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WG2#111-e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20</w:t>
      </w:r>
      <w:r w:rsidR="007873BA">
        <w:rPr>
          <w:b/>
          <w:i/>
          <w:noProof/>
          <w:sz w:val="28"/>
        </w:rPr>
        <w:t>07233</w:t>
      </w:r>
    </w:p>
    <w:p w:rsidR="00B2296A" w:rsidRDefault="00EE27EA" w:rsidP="00B2296A">
      <w:pPr>
        <w:pStyle w:val="CRCoverPage"/>
        <w:outlineLvl w:val="0"/>
        <w:rPr>
          <w:b/>
          <w:noProof/>
          <w:sz w:val="24"/>
        </w:rPr>
      </w:pPr>
      <w:r>
        <w:rPr>
          <w:b/>
          <w:bCs/>
          <w:sz w:val="24"/>
        </w:rPr>
        <w:t>Electronic, 17</w:t>
      </w:r>
      <w:r>
        <w:rPr>
          <w:b/>
          <w:bCs/>
          <w:sz w:val="24"/>
          <w:vertAlign w:val="superscript"/>
        </w:rPr>
        <w:t>th</w:t>
      </w:r>
      <w:r>
        <w:rPr>
          <w:b/>
          <w:bCs/>
          <w:sz w:val="24"/>
        </w:rPr>
        <w:t>- 28</w:t>
      </w:r>
      <w:r>
        <w:rPr>
          <w:b/>
          <w:bCs/>
          <w:sz w:val="24"/>
          <w:vertAlign w:val="superscript"/>
        </w:rPr>
        <w:t>th</w:t>
      </w:r>
      <w:r>
        <w:rPr>
          <w:b/>
          <w:bCs/>
          <w:sz w:val="24"/>
        </w:rPr>
        <w:t xml:space="preserve"> August </w:t>
      </w:r>
      <w:r w:rsidR="00B2296A">
        <w:rPr>
          <w:b/>
          <w:sz w:val="24"/>
          <w:szCs w:val="24"/>
        </w:rPr>
        <w:t>20</w:t>
      </w:r>
      <w:r>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1D3655">
        <w:rPr>
          <w:b/>
          <w:noProof/>
          <w:sz w:val="24"/>
        </w:rPr>
        <w:t xml:space="preserve">R17 </w:t>
      </w:r>
      <w:r w:rsidR="00574641">
        <w:rPr>
          <w:b/>
          <w:noProof/>
          <w:sz w:val="24"/>
        </w:rPr>
        <w:t xml:space="preserve">MDT </w:t>
      </w:r>
      <w:r w:rsidR="00CA779F">
        <w:rPr>
          <w:b/>
          <w:noProof/>
          <w:sz w:val="24"/>
        </w:rPr>
        <w:t>scope</w:t>
      </w:r>
      <w:r w:rsidR="001D3655">
        <w:rPr>
          <w:b/>
          <w:noProof/>
          <w:sz w:val="24"/>
        </w:rPr>
        <w:t xml:space="preserve"> on MR-DC and </w:t>
      </w:r>
      <w:r w:rsidR="008A1D47">
        <w:rPr>
          <w:b/>
          <w:noProof/>
          <w:sz w:val="24"/>
        </w:rPr>
        <w:t>early measurments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D3655" w:rsidRDefault="001D3655" w:rsidP="001D3655">
      <w:pPr>
        <w:rPr>
          <w:rFonts w:ascii="Arial" w:hAnsi="Arial" w:cs="Arial"/>
          <w:sz w:val="20"/>
          <w:szCs w:val="20"/>
        </w:rPr>
      </w:pPr>
      <w:r>
        <w:rPr>
          <w:rFonts w:ascii="Arial" w:hAnsi="Arial" w:cs="Arial"/>
          <w:sz w:val="20"/>
          <w:szCs w:val="20"/>
        </w:rPr>
        <w:t>From the WID, we understand that the R17 WI covers the specification of MDT for the case of MR-DC. We understand this covers the inter-node signaling for logged MDT that was agreed in R17 but not concluded.</w:t>
      </w:r>
    </w:p>
    <w:p w:rsidR="001D3655" w:rsidRDefault="001D3655" w:rsidP="001D3655">
      <w:pPr>
        <w:rPr>
          <w:rFonts w:ascii="Arial" w:hAnsi="Arial" w:cs="Arial"/>
          <w:sz w:val="20"/>
          <w:szCs w:val="20"/>
        </w:rPr>
      </w:pPr>
    </w:p>
    <w:p w:rsidR="00070CA4" w:rsidRDefault="001D3655" w:rsidP="00074E49">
      <w:pPr>
        <w:rPr>
          <w:rFonts w:ascii="Arial" w:hAnsi="Arial" w:cs="Arial"/>
          <w:sz w:val="20"/>
          <w:szCs w:val="20"/>
        </w:rPr>
      </w:pPr>
      <w:r>
        <w:rPr>
          <w:rFonts w:ascii="Arial" w:hAnsi="Arial" w:cs="Arial"/>
          <w:sz w:val="20"/>
          <w:szCs w:val="20"/>
        </w:rPr>
        <w:t xml:space="preserve">The contribution also more generally discusses </w:t>
      </w:r>
      <w:r w:rsidR="009D2214">
        <w:rPr>
          <w:rFonts w:ascii="Arial" w:hAnsi="Arial" w:cs="Arial"/>
          <w:sz w:val="20"/>
          <w:szCs w:val="20"/>
        </w:rPr>
        <w:t xml:space="preserve">to what </w:t>
      </w:r>
      <w:proofErr w:type="gramStart"/>
      <w:r w:rsidR="009D2214">
        <w:rPr>
          <w:rFonts w:ascii="Arial" w:hAnsi="Arial" w:cs="Arial"/>
          <w:sz w:val="20"/>
          <w:szCs w:val="20"/>
        </w:rPr>
        <w:t>extend</w:t>
      </w:r>
      <w:proofErr w:type="gramEnd"/>
      <w:r w:rsidR="009D2214">
        <w:rPr>
          <w:rFonts w:ascii="Arial" w:hAnsi="Arial" w:cs="Arial"/>
          <w:sz w:val="20"/>
          <w:szCs w:val="20"/>
        </w:rPr>
        <w:t xml:space="preserve"> </w:t>
      </w:r>
      <w:r>
        <w:rPr>
          <w:rFonts w:ascii="Arial" w:hAnsi="Arial" w:cs="Arial"/>
          <w:sz w:val="20"/>
          <w:szCs w:val="20"/>
        </w:rPr>
        <w:t xml:space="preserve">logged </w:t>
      </w:r>
      <w:r w:rsidR="009D2214">
        <w:rPr>
          <w:rFonts w:ascii="Arial" w:hAnsi="Arial" w:cs="Arial"/>
          <w:sz w:val="20"/>
          <w:szCs w:val="20"/>
        </w:rPr>
        <w:t xml:space="preserve">MDT </w:t>
      </w:r>
      <w:r w:rsidR="00070CA4">
        <w:rPr>
          <w:rFonts w:ascii="Arial" w:hAnsi="Arial" w:cs="Arial"/>
          <w:sz w:val="20"/>
          <w:szCs w:val="20"/>
        </w:rPr>
        <w:t xml:space="preserve">is supported for early measurement results </w:t>
      </w:r>
      <w:r>
        <w:rPr>
          <w:rFonts w:ascii="Arial" w:hAnsi="Arial" w:cs="Arial"/>
          <w:sz w:val="20"/>
          <w:szCs w:val="20"/>
        </w:rPr>
        <w:t>in R16.</w:t>
      </w:r>
      <w:r w:rsidR="00070CA4">
        <w:rPr>
          <w:rFonts w:ascii="Arial" w:hAnsi="Arial" w:cs="Arial"/>
          <w:sz w:val="20"/>
          <w:szCs w:val="20"/>
        </w:rPr>
        <w:t xml:space="preserve"> In particular, we request RAN2 to clarify </w:t>
      </w:r>
      <w:r w:rsidR="00A02E58">
        <w:rPr>
          <w:rFonts w:ascii="Arial" w:hAnsi="Arial" w:cs="Arial"/>
          <w:sz w:val="20"/>
          <w:szCs w:val="20"/>
        </w:rPr>
        <w:t xml:space="preserve">whether </w:t>
      </w:r>
      <w:r>
        <w:rPr>
          <w:rFonts w:ascii="Arial" w:hAnsi="Arial" w:cs="Arial"/>
          <w:sz w:val="20"/>
          <w:szCs w:val="20"/>
        </w:rPr>
        <w:t>in R16</w:t>
      </w:r>
      <w:r w:rsidR="00070CA4">
        <w:rPr>
          <w:rFonts w:ascii="Arial" w:hAnsi="Arial" w:cs="Arial"/>
          <w:sz w:val="20"/>
          <w:szCs w:val="20"/>
        </w:rPr>
        <w:t xml:space="preserve"> (we have a corresponding CR in the R16 agenda item, see [2]):</w:t>
      </w:r>
    </w:p>
    <w:p w:rsidR="00070CA4" w:rsidRPr="00070CA4" w:rsidRDefault="00A02E58" w:rsidP="00070CA4">
      <w:pPr>
        <w:pStyle w:val="ListParagraph"/>
        <w:numPr>
          <w:ilvl w:val="0"/>
          <w:numId w:val="16"/>
        </w:numPr>
        <w:rPr>
          <w:rFonts w:ascii="Arial" w:hAnsi="Arial" w:cs="Arial"/>
        </w:rPr>
      </w:pPr>
      <w:r w:rsidRPr="00070CA4">
        <w:rPr>
          <w:rFonts w:ascii="Arial" w:hAnsi="Arial" w:cs="Arial"/>
        </w:rPr>
        <w:t xml:space="preserve">network can include frequencies merely used for configuring </w:t>
      </w:r>
      <w:proofErr w:type="spellStart"/>
      <w:r w:rsidRPr="00070CA4">
        <w:rPr>
          <w:rFonts w:ascii="Arial" w:hAnsi="Arial" w:cs="Arial"/>
        </w:rPr>
        <w:t>SCells</w:t>
      </w:r>
      <w:proofErr w:type="spellEnd"/>
      <w:r w:rsidRPr="00070CA4">
        <w:rPr>
          <w:rFonts w:ascii="Arial" w:hAnsi="Arial" w:cs="Arial"/>
        </w:rPr>
        <w:t xml:space="preserve"> (and not </w:t>
      </w:r>
      <w:r w:rsidR="001D3655" w:rsidRPr="00070CA4">
        <w:rPr>
          <w:rFonts w:ascii="Arial" w:hAnsi="Arial" w:cs="Arial"/>
        </w:rPr>
        <w:t xml:space="preserve">used </w:t>
      </w:r>
      <w:r w:rsidRPr="00070CA4">
        <w:rPr>
          <w:rFonts w:ascii="Arial" w:hAnsi="Arial" w:cs="Arial"/>
        </w:rPr>
        <w:t xml:space="preserve">for camping i.e. not in SIB4) in the set </w:t>
      </w:r>
      <w:r w:rsidR="00070CA4" w:rsidRPr="00070CA4">
        <w:rPr>
          <w:rFonts w:ascii="Arial" w:hAnsi="Arial" w:cs="Arial"/>
        </w:rPr>
        <w:t>of the target frequencies</w:t>
      </w:r>
    </w:p>
    <w:p w:rsidR="00070CA4" w:rsidRPr="00070CA4" w:rsidRDefault="00A02E58" w:rsidP="00070CA4">
      <w:pPr>
        <w:pStyle w:val="ListParagraph"/>
        <w:numPr>
          <w:ilvl w:val="0"/>
          <w:numId w:val="16"/>
        </w:numPr>
        <w:rPr>
          <w:rFonts w:ascii="Arial" w:hAnsi="Arial" w:cs="Arial"/>
        </w:rPr>
      </w:pPr>
      <w:r w:rsidRPr="00070CA4">
        <w:rPr>
          <w:rFonts w:ascii="Arial" w:hAnsi="Arial" w:cs="Arial"/>
        </w:rPr>
        <w:t>UE should provide available results concerning such frequencies i.e. in particular when no target frequencies are specified.</w:t>
      </w:r>
    </w:p>
    <w:p w:rsidR="00070CA4" w:rsidRDefault="00070CA4" w:rsidP="00074E49">
      <w:pPr>
        <w:rPr>
          <w:rFonts w:ascii="Arial" w:hAnsi="Arial" w:cs="Arial"/>
          <w:sz w:val="20"/>
          <w:szCs w:val="20"/>
        </w:rPr>
      </w:pPr>
      <w:r>
        <w:rPr>
          <w:rFonts w:ascii="Arial" w:hAnsi="Arial" w:cs="Arial"/>
          <w:sz w:val="20"/>
          <w:szCs w:val="20"/>
        </w:rPr>
        <w:t xml:space="preserve">The paper primarily aims to </w:t>
      </w:r>
      <w:r w:rsidR="008C204F">
        <w:rPr>
          <w:rFonts w:ascii="Arial" w:hAnsi="Arial" w:cs="Arial"/>
          <w:sz w:val="20"/>
          <w:szCs w:val="20"/>
        </w:rPr>
        <w:t>clarify the scope for R17</w:t>
      </w:r>
      <w:r>
        <w:rPr>
          <w:rFonts w:ascii="Arial" w:hAnsi="Arial" w:cs="Arial"/>
          <w:sz w:val="20"/>
          <w:szCs w:val="20"/>
        </w:rPr>
        <w:t xml:space="preserve"> regarding logged MDT in MRDC</w:t>
      </w:r>
      <w:r w:rsidR="00377EC7">
        <w:rPr>
          <w:rFonts w:ascii="Arial" w:hAnsi="Arial" w:cs="Arial"/>
          <w:sz w:val="20"/>
          <w:szCs w:val="20"/>
        </w:rPr>
        <w:t xml:space="preserve"> but also covers</w:t>
      </w:r>
      <w:r>
        <w:rPr>
          <w:rFonts w:ascii="Arial" w:hAnsi="Arial" w:cs="Arial"/>
          <w:sz w:val="20"/>
          <w:szCs w:val="20"/>
        </w:rPr>
        <w:t xml:space="preserve"> support of early </w:t>
      </w:r>
      <w:proofErr w:type="spellStart"/>
      <w:r>
        <w:rPr>
          <w:rFonts w:ascii="Arial" w:hAnsi="Arial" w:cs="Arial"/>
          <w:sz w:val="20"/>
          <w:szCs w:val="20"/>
        </w:rPr>
        <w:t>measurments</w:t>
      </w:r>
      <w:proofErr w:type="spellEnd"/>
      <w:r>
        <w:rPr>
          <w:rFonts w:ascii="Arial" w:hAnsi="Arial" w:cs="Arial"/>
          <w:sz w:val="20"/>
          <w:szCs w:val="20"/>
        </w:rPr>
        <w:t xml:space="preserve"> and mainly proposes that:</w:t>
      </w:r>
    </w:p>
    <w:p w:rsidR="00070CA4" w:rsidRDefault="00070CA4" w:rsidP="00070CA4">
      <w:pPr>
        <w:pStyle w:val="ListParagraph"/>
        <w:numPr>
          <w:ilvl w:val="0"/>
          <w:numId w:val="17"/>
        </w:numPr>
        <w:rPr>
          <w:rFonts w:ascii="Arial" w:hAnsi="Arial" w:cs="Arial"/>
        </w:rPr>
      </w:pPr>
      <w:r w:rsidRPr="00070CA4">
        <w:rPr>
          <w:rFonts w:ascii="Arial" w:hAnsi="Arial" w:cs="Arial"/>
        </w:rPr>
        <w:t xml:space="preserve">Inter-node aspects for logged MDT in MR-DC are handled within the scope of the </w:t>
      </w:r>
      <w:r w:rsidR="00377EC7">
        <w:rPr>
          <w:rFonts w:ascii="Arial" w:hAnsi="Arial" w:cs="Arial"/>
        </w:rPr>
        <w:t xml:space="preserve">R17 </w:t>
      </w:r>
      <w:r w:rsidRPr="00070CA4">
        <w:rPr>
          <w:rFonts w:ascii="Arial" w:hAnsi="Arial" w:cs="Arial"/>
        </w:rPr>
        <w:t>WI on further enhancements for MR-DC and CA</w:t>
      </w:r>
    </w:p>
    <w:p w:rsidR="00377EC7" w:rsidRDefault="00377EC7" w:rsidP="00070CA4">
      <w:pPr>
        <w:pStyle w:val="ListParagraph"/>
        <w:numPr>
          <w:ilvl w:val="0"/>
          <w:numId w:val="17"/>
        </w:numPr>
        <w:rPr>
          <w:rFonts w:ascii="Arial" w:hAnsi="Arial" w:cs="Arial"/>
        </w:rPr>
      </w:pPr>
      <w:r>
        <w:rPr>
          <w:rFonts w:ascii="Arial" w:hAnsi="Arial" w:cs="Arial"/>
        </w:rPr>
        <w:t>Upon completion of R17, logged MDT should cover logging for frequencies not used for camping, including ones controlled by SN</w:t>
      </w:r>
    </w:p>
    <w:p w:rsidR="00377EC7" w:rsidRPr="00070CA4" w:rsidRDefault="00377EC7" w:rsidP="00070CA4">
      <w:pPr>
        <w:pStyle w:val="ListParagraph"/>
        <w:numPr>
          <w:ilvl w:val="0"/>
          <w:numId w:val="17"/>
        </w:numPr>
        <w:rPr>
          <w:rFonts w:ascii="Arial" w:hAnsi="Arial" w:cs="Arial"/>
        </w:rPr>
      </w:pPr>
      <w:r>
        <w:rPr>
          <w:rFonts w:ascii="Arial" w:hAnsi="Arial" w:cs="Arial"/>
        </w:rPr>
        <w:t>Within R17 WI on MDT, add the option to provide detailed location information for early measurements</w:t>
      </w:r>
    </w:p>
    <w:p w:rsidR="006E1DEC" w:rsidRDefault="006E1DEC" w:rsidP="006E1DEC">
      <w:pPr>
        <w:pStyle w:val="Heading1"/>
        <w:rPr>
          <w:lang w:eastAsia="ko-KR"/>
        </w:rPr>
      </w:pPr>
      <w:r>
        <w:rPr>
          <w:lang w:eastAsia="ko-KR"/>
        </w:rPr>
        <w:t>Discussion</w:t>
      </w:r>
    </w:p>
    <w:p w:rsidR="009D2214" w:rsidRPr="00E4082F" w:rsidRDefault="009D2214" w:rsidP="00E4082F">
      <w:pPr>
        <w:pStyle w:val="Heading2"/>
      </w:pPr>
      <w:r w:rsidRPr="00E4082F">
        <w:t>R16 status</w:t>
      </w:r>
    </w:p>
    <w:p w:rsidR="00E4082F" w:rsidRDefault="00E4082F" w:rsidP="009D2214">
      <w:pPr>
        <w:rPr>
          <w:rFonts w:ascii="Arial" w:hAnsi="Arial" w:cs="Arial"/>
          <w:sz w:val="20"/>
          <w:szCs w:val="20"/>
        </w:rPr>
      </w:pPr>
      <w:r>
        <w:rPr>
          <w:rFonts w:ascii="Arial" w:hAnsi="Arial" w:cs="Arial"/>
          <w:sz w:val="20"/>
          <w:szCs w:val="20"/>
        </w:rPr>
        <w:t>As indicated in the previous, we think it is not entirely clear to what extend there is support in R16 for (logged) MDT for results available based on early measurements, see Tab.1.</w:t>
      </w:r>
    </w:p>
    <w:p w:rsidR="009D2214" w:rsidRDefault="009D2214" w:rsidP="009D2214">
      <w:pPr>
        <w:rPr>
          <w:rFonts w:ascii="Arial" w:hAnsi="Arial" w:cs="Arial"/>
          <w:sz w:val="20"/>
          <w:szCs w:val="20"/>
        </w:rPr>
      </w:pPr>
    </w:p>
    <w:tbl>
      <w:tblPr>
        <w:tblStyle w:val="TableGrid"/>
        <w:tblW w:w="0" w:type="auto"/>
        <w:tblLook w:val="04A0" w:firstRow="1" w:lastRow="0" w:firstColumn="1" w:lastColumn="0" w:noHBand="0" w:noVBand="1"/>
      </w:tblPr>
      <w:tblGrid>
        <w:gridCol w:w="4698"/>
        <w:gridCol w:w="5985"/>
      </w:tblGrid>
      <w:tr w:rsidR="00EC5C5C" w:rsidTr="00F71E62">
        <w:tc>
          <w:tcPr>
            <w:tcW w:w="4698" w:type="dxa"/>
            <w:shd w:val="clear" w:color="auto" w:fill="D6E3BC" w:themeFill="accent3" w:themeFillTint="66"/>
          </w:tcPr>
          <w:p w:rsidR="00EC5C5C" w:rsidRPr="00F71E62" w:rsidRDefault="00EC5C5C" w:rsidP="009D2214">
            <w:pPr>
              <w:rPr>
                <w:rFonts w:ascii="Arial" w:hAnsi="Arial" w:cs="Arial"/>
                <w:b/>
                <w:sz w:val="20"/>
                <w:szCs w:val="20"/>
              </w:rPr>
            </w:pPr>
            <w:r w:rsidRPr="00F71E62">
              <w:rPr>
                <w:rFonts w:ascii="Arial" w:hAnsi="Arial" w:cs="Arial"/>
                <w:b/>
                <w:sz w:val="20"/>
                <w:szCs w:val="20"/>
              </w:rPr>
              <w:t>Aspect</w:t>
            </w:r>
          </w:p>
        </w:tc>
        <w:tc>
          <w:tcPr>
            <w:tcW w:w="5985" w:type="dxa"/>
            <w:shd w:val="clear" w:color="auto" w:fill="D6E3BC" w:themeFill="accent3" w:themeFillTint="66"/>
          </w:tcPr>
          <w:p w:rsidR="00EC5C5C" w:rsidRPr="00F71E62" w:rsidRDefault="00F71E62" w:rsidP="009D2214">
            <w:pPr>
              <w:rPr>
                <w:rFonts w:ascii="Arial" w:hAnsi="Arial" w:cs="Arial"/>
                <w:b/>
                <w:sz w:val="20"/>
                <w:szCs w:val="20"/>
              </w:rPr>
            </w:pPr>
            <w:r w:rsidRPr="00F71E62">
              <w:rPr>
                <w:rFonts w:ascii="Arial" w:hAnsi="Arial" w:cs="Arial"/>
                <w:b/>
                <w:sz w:val="20"/>
                <w:szCs w:val="20"/>
              </w:rPr>
              <w:t>Status</w:t>
            </w:r>
          </w:p>
        </w:tc>
      </w:tr>
      <w:tr w:rsidR="00F71E62" w:rsidTr="00F71E62">
        <w:tc>
          <w:tcPr>
            <w:tcW w:w="10683" w:type="dxa"/>
            <w:gridSpan w:val="2"/>
            <w:shd w:val="clear" w:color="auto" w:fill="D6E3BC" w:themeFill="accent3" w:themeFillTint="66"/>
          </w:tcPr>
          <w:p w:rsidR="00F71E62" w:rsidRPr="00F71E62" w:rsidRDefault="00F71E62" w:rsidP="00F71E62">
            <w:pPr>
              <w:jc w:val="center"/>
              <w:rPr>
                <w:rFonts w:ascii="Arial" w:hAnsi="Arial" w:cs="Arial"/>
                <w:b/>
                <w:sz w:val="20"/>
                <w:szCs w:val="20"/>
              </w:rPr>
            </w:pPr>
            <w:r w:rsidRPr="00F71E62">
              <w:rPr>
                <w:rFonts w:ascii="Arial" w:hAnsi="Arial" w:cs="Arial"/>
                <w:b/>
                <w:sz w:val="20"/>
                <w:szCs w:val="20"/>
              </w:rPr>
              <w:t>Logged MDT</w:t>
            </w:r>
          </w:p>
        </w:tc>
      </w:tr>
      <w:tr w:rsidR="00EC5C5C" w:rsidTr="00EC5C5C">
        <w:tc>
          <w:tcPr>
            <w:tcW w:w="4698" w:type="dxa"/>
          </w:tcPr>
          <w:p w:rsidR="00EC5C5C" w:rsidRDefault="00EC5C5C" w:rsidP="009D2214">
            <w:pPr>
              <w:rPr>
                <w:rFonts w:ascii="Arial" w:hAnsi="Arial" w:cs="Arial"/>
                <w:sz w:val="20"/>
                <w:szCs w:val="20"/>
              </w:rPr>
            </w:pPr>
            <w:r>
              <w:rPr>
                <w:rFonts w:ascii="Arial" w:hAnsi="Arial" w:cs="Arial"/>
                <w:sz w:val="20"/>
                <w:szCs w:val="20"/>
              </w:rPr>
              <w:t>Reporting of results for frequencies not included in SIB4 i.e. but for which UE may have results available based on early measurements configured</w:t>
            </w:r>
          </w:p>
        </w:tc>
        <w:tc>
          <w:tcPr>
            <w:tcW w:w="5985" w:type="dxa"/>
          </w:tcPr>
          <w:p w:rsidR="00EC5C5C" w:rsidRDefault="00EC5C5C" w:rsidP="00EC5C5C">
            <w:pPr>
              <w:rPr>
                <w:rFonts w:ascii="Arial" w:hAnsi="Arial" w:cs="Arial"/>
                <w:sz w:val="20"/>
                <w:szCs w:val="20"/>
              </w:rPr>
            </w:pPr>
            <w:r>
              <w:rPr>
                <w:rFonts w:ascii="Arial" w:hAnsi="Arial" w:cs="Arial"/>
                <w:sz w:val="20"/>
                <w:szCs w:val="20"/>
              </w:rPr>
              <w:t xml:space="preserve">Unclear whether network may indicate a frequency not listed in SIB4 as target frequency (i.e. include in </w:t>
            </w:r>
            <w:proofErr w:type="spellStart"/>
            <w:r w:rsidRPr="00EC5C5C">
              <w:rPr>
                <w:rFonts w:ascii="Arial" w:hAnsi="Arial" w:cs="Arial"/>
                <w:sz w:val="20"/>
                <w:szCs w:val="20"/>
              </w:rPr>
              <w:t>interFreqTargetList</w:t>
            </w:r>
            <w:proofErr w:type="spellEnd"/>
            <w:r>
              <w:rPr>
                <w:rFonts w:ascii="Arial" w:hAnsi="Arial" w:cs="Arial"/>
                <w:sz w:val="20"/>
                <w:szCs w:val="20"/>
              </w:rPr>
              <w:t>)</w:t>
            </w:r>
          </w:p>
          <w:p w:rsidR="00EC5C5C" w:rsidRPr="00EC5C5C" w:rsidRDefault="00EC5C5C" w:rsidP="00EC5C5C">
            <w:pPr>
              <w:rPr>
                <w:rFonts w:ascii="Arial" w:hAnsi="Arial" w:cs="Arial"/>
                <w:color w:val="0000FF"/>
                <w:sz w:val="20"/>
                <w:szCs w:val="20"/>
              </w:rPr>
            </w:pPr>
            <w:r w:rsidRPr="00EC5C5C">
              <w:rPr>
                <w:rFonts w:ascii="Arial" w:hAnsi="Arial" w:cs="Arial"/>
                <w:color w:val="0000FF"/>
                <w:sz w:val="20"/>
                <w:szCs w:val="20"/>
              </w:rPr>
              <w:t>&gt;We propose not to allow in this R16</w:t>
            </w:r>
          </w:p>
          <w:p w:rsidR="00EC5C5C" w:rsidRDefault="00EC5C5C" w:rsidP="00EC5C5C">
            <w:pPr>
              <w:rPr>
                <w:rFonts w:ascii="Arial" w:hAnsi="Arial" w:cs="Arial"/>
                <w:sz w:val="20"/>
                <w:szCs w:val="20"/>
              </w:rPr>
            </w:pPr>
            <w:r>
              <w:rPr>
                <w:rFonts w:ascii="Arial" w:hAnsi="Arial" w:cs="Arial"/>
                <w:sz w:val="20"/>
                <w:szCs w:val="20"/>
              </w:rPr>
              <w:t>Unclear whether UE is required to report results for frequencies not listed in SIB4 (in case no targets are specified)</w:t>
            </w:r>
          </w:p>
          <w:p w:rsidR="00EC5C5C" w:rsidRDefault="00EC5C5C" w:rsidP="00EC5C5C">
            <w:pPr>
              <w:rPr>
                <w:rFonts w:ascii="Arial" w:hAnsi="Arial" w:cs="Arial"/>
                <w:sz w:val="20"/>
                <w:szCs w:val="20"/>
              </w:rPr>
            </w:pPr>
            <w:r w:rsidRPr="00EC5C5C">
              <w:rPr>
                <w:rFonts w:ascii="Arial" w:hAnsi="Arial" w:cs="Arial"/>
                <w:color w:val="0000FF"/>
                <w:sz w:val="20"/>
                <w:szCs w:val="20"/>
              </w:rPr>
              <w:t>&gt;We propose not to require this in R16</w:t>
            </w:r>
          </w:p>
        </w:tc>
      </w:tr>
      <w:tr w:rsidR="00F71E62" w:rsidTr="00EC5C5C">
        <w:tc>
          <w:tcPr>
            <w:tcW w:w="4698" w:type="dxa"/>
          </w:tcPr>
          <w:p w:rsidR="00F71E62" w:rsidRDefault="00F71E62" w:rsidP="009D2214">
            <w:pPr>
              <w:rPr>
                <w:rFonts w:ascii="Arial" w:hAnsi="Arial" w:cs="Arial"/>
                <w:sz w:val="20"/>
                <w:szCs w:val="20"/>
              </w:rPr>
            </w:pPr>
            <w:r>
              <w:rPr>
                <w:rFonts w:ascii="Arial" w:hAnsi="Arial" w:cs="Arial"/>
                <w:sz w:val="20"/>
                <w:szCs w:val="20"/>
              </w:rPr>
              <w:t>Inter-node coordination e.g. means for SN to provide configuration details of frequencies not included in SIB4</w:t>
            </w:r>
          </w:p>
        </w:tc>
        <w:tc>
          <w:tcPr>
            <w:tcW w:w="5985" w:type="dxa"/>
          </w:tcPr>
          <w:p w:rsidR="00F71E62" w:rsidRDefault="00F71E62" w:rsidP="00EC5C5C">
            <w:pPr>
              <w:rPr>
                <w:rFonts w:ascii="Arial" w:hAnsi="Arial" w:cs="Arial"/>
                <w:sz w:val="20"/>
                <w:szCs w:val="20"/>
              </w:rPr>
            </w:pPr>
            <w:r>
              <w:rPr>
                <w:rFonts w:ascii="Arial" w:hAnsi="Arial" w:cs="Arial"/>
                <w:sz w:val="20"/>
                <w:szCs w:val="20"/>
              </w:rPr>
              <w:t>Although RAN2 initially agreed to support inter-node coordination for logged MDT, in the end no specification changes were agreed</w:t>
            </w:r>
          </w:p>
          <w:p w:rsidR="00F71E62" w:rsidRPr="007803C5" w:rsidRDefault="00F71E62" w:rsidP="00F71E62">
            <w:pPr>
              <w:rPr>
                <w:rFonts w:ascii="Arial" w:hAnsi="Arial" w:cs="Arial"/>
                <w:color w:val="0000FF"/>
                <w:sz w:val="20"/>
                <w:szCs w:val="20"/>
              </w:rPr>
            </w:pPr>
            <w:r w:rsidRPr="007803C5">
              <w:rPr>
                <w:rFonts w:ascii="Arial" w:hAnsi="Arial" w:cs="Arial"/>
                <w:color w:val="0000FF"/>
                <w:sz w:val="20"/>
                <w:szCs w:val="20"/>
              </w:rPr>
              <w:t>&gt;We assume status in R16 is clear i.e. no further clarification is required</w:t>
            </w:r>
          </w:p>
        </w:tc>
      </w:tr>
    </w:tbl>
    <w:p w:rsidR="009D2214" w:rsidRDefault="00F71E62" w:rsidP="009D2214">
      <w:pPr>
        <w:rPr>
          <w:rFonts w:ascii="Arial" w:hAnsi="Arial" w:cs="Arial"/>
          <w:sz w:val="20"/>
          <w:szCs w:val="20"/>
        </w:rPr>
      </w:pPr>
      <w:r w:rsidRPr="00E4082F">
        <w:rPr>
          <w:rFonts w:ascii="Arial" w:hAnsi="Arial" w:cs="Arial"/>
          <w:b/>
          <w:sz w:val="20"/>
          <w:szCs w:val="20"/>
        </w:rPr>
        <w:t>Tab.</w:t>
      </w:r>
      <w:r w:rsidR="00E4082F" w:rsidRPr="00E4082F">
        <w:rPr>
          <w:rFonts w:ascii="Arial" w:hAnsi="Arial" w:cs="Arial"/>
          <w:b/>
          <w:sz w:val="20"/>
          <w:szCs w:val="20"/>
        </w:rPr>
        <w:t>1</w:t>
      </w:r>
      <w:r>
        <w:rPr>
          <w:rFonts w:ascii="Arial" w:hAnsi="Arial" w:cs="Arial"/>
          <w:sz w:val="20"/>
          <w:szCs w:val="20"/>
        </w:rPr>
        <w:t xml:space="preserve"> Support of MDT for early measurement results</w:t>
      </w:r>
    </w:p>
    <w:p w:rsidR="009D2214" w:rsidRDefault="009D2214" w:rsidP="009D2214">
      <w:pPr>
        <w:rPr>
          <w:rFonts w:ascii="Arial" w:hAnsi="Arial" w:cs="Arial"/>
          <w:sz w:val="20"/>
          <w:szCs w:val="20"/>
        </w:rPr>
      </w:pPr>
    </w:p>
    <w:p w:rsidR="00F71E62" w:rsidRDefault="00F71E62" w:rsidP="009D2214">
      <w:pPr>
        <w:rPr>
          <w:rFonts w:ascii="Arial" w:hAnsi="Arial" w:cs="Arial"/>
          <w:sz w:val="20"/>
          <w:szCs w:val="20"/>
        </w:rPr>
      </w:pPr>
      <w:r>
        <w:rPr>
          <w:rFonts w:ascii="Arial" w:hAnsi="Arial" w:cs="Arial"/>
          <w:sz w:val="20"/>
          <w:szCs w:val="20"/>
        </w:rPr>
        <w:t>Some further remarks:</w:t>
      </w:r>
    </w:p>
    <w:p w:rsidR="00F8208C" w:rsidRPr="00E4082F" w:rsidRDefault="00F8208C" w:rsidP="00E4082F">
      <w:pPr>
        <w:pStyle w:val="ListParagraph"/>
        <w:numPr>
          <w:ilvl w:val="0"/>
          <w:numId w:val="13"/>
        </w:numPr>
        <w:rPr>
          <w:rFonts w:ascii="Arial" w:hAnsi="Arial" w:cs="Arial"/>
        </w:rPr>
      </w:pPr>
      <w:r w:rsidRPr="00E4082F">
        <w:rPr>
          <w:rFonts w:ascii="Arial" w:hAnsi="Arial" w:cs="Arial"/>
        </w:rPr>
        <w:t xml:space="preserve">We think </w:t>
      </w:r>
      <w:r w:rsidR="001974E2" w:rsidRPr="00E4082F">
        <w:rPr>
          <w:rFonts w:ascii="Arial" w:hAnsi="Arial" w:cs="Arial"/>
        </w:rPr>
        <w:t xml:space="preserve">that </w:t>
      </w:r>
      <w:r w:rsidR="00F71E62" w:rsidRPr="00E4082F">
        <w:rPr>
          <w:rFonts w:ascii="Arial" w:hAnsi="Arial" w:cs="Arial"/>
        </w:rPr>
        <w:t xml:space="preserve">support </w:t>
      </w:r>
      <w:r w:rsidR="001974E2" w:rsidRPr="00E4082F">
        <w:rPr>
          <w:rFonts w:ascii="Arial" w:hAnsi="Arial" w:cs="Arial"/>
        </w:rPr>
        <w:t xml:space="preserve">of </w:t>
      </w:r>
      <w:r w:rsidR="00F71E62" w:rsidRPr="00E4082F">
        <w:rPr>
          <w:rFonts w:ascii="Arial" w:hAnsi="Arial" w:cs="Arial"/>
        </w:rPr>
        <w:t xml:space="preserve">logged MDT for </w:t>
      </w:r>
      <w:r w:rsidRPr="00E4082F">
        <w:rPr>
          <w:rFonts w:ascii="Arial" w:hAnsi="Arial" w:cs="Arial"/>
        </w:rPr>
        <w:t xml:space="preserve">non-SIB4 </w:t>
      </w:r>
      <w:r w:rsidR="00F71E62" w:rsidRPr="00E4082F">
        <w:rPr>
          <w:rFonts w:ascii="Arial" w:hAnsi="Arial" w:cs="Arial"/>
        </w:rPr>
        <w:t xml:space="preserve">frequencies </w:t>
      </w:r>
      <w:r w:rsidR="001974E2" w:rsidRPr="00E4082F">
        <w:rPr>
          <w:rFonts w:ascii="Arial" w:hAnsi="Arial" w:cs="Arial"/>
        </w:rPr>
        <w:t>(i.e. frequencies only u</w:t>
      </w:r>
      <w:r w:rsidRPr="00E4082F">
        <w:rPr>
          <w:rFonts w:ascii="Arial" w:hAnsi="Arial" w:cs="Arial"/>
        </w:rPr>
        <w:t xml:space="preserve">sed for configuring </w:t>
      </w:r>
      <w:proofErr w:type="spellStart"/>
      <w:r w:rsidRPr="00E4082F">
        <w:rPr>
          <w:rFonts w:ascii="Arial" w:hAnsi="Arial" w:cs="Arial"/>
        </w:rPr>
        <w:t>SCells</w:t>
      </w:r>
      <w:proofErr w:type="spellEnd"/>
      <w:r w:rsidRPr="00E4082F">
        <w:rPr>
          <w:rFonts w:ascii="Arial" w:hAnsi="Arial" w:cs="Arial"/>
        </w:rPr>
        <w:t xml:space="preserve"> for which early measurements may be configured and available</w:t>
      </w:r>
      <w:r w:rsidR="001974E2" w:rsidRPr="00E4082F">
        <w:rPr>
          <w:rFonts w:ascii="Arial" w:hAnsi="Arial" w:cs="Arial"/>
        </w:rPr>
        <w:t xml:space="preserve"> to log) is possible without MDT related inter-node coordination</w:t>
      </w:r>
    </w:p>
    <w:p w:rsidR="007803C5" w:rsidRPr="00E4082F" w:rsidRDefault="007803C5" w:rsidP="00E4082F">
      <w:pPr>
        <w:pStyle w:val="ListParagraph"/>
        <w:numPr>
          <w:ilvl w:val="1"/>
          <w:numId w:val="14"/>
        </w:numPr>
        <w:rPr>
          <w:rFonts w:ascii="Arial" w:hAnsi="Arial" w:cs="Arial"/>
        </w:rPr>
      </w:pPr>
      <w:r w:rsidRPr="00E4082F">
        <w:rPr>
          <w:rFonts w:ascii="Arial" w:hAnsi="Arial" w:cs="Arial"/>
        </w:rPr>
        <w:t>It should be possible for MN to set the logged MDT configuration parameters without MDT related inter-node coordination (by itself, OAM cell configuration inter-node signaling)</w:t>
      </w:r>
    </w:p>
    <w:p w:rsidR="00F71E62" w:rsidRPr="00E4082F" w:rsidRDefault="007803C5" w:rsidP="00E4082F">
      <w:pPr>
        <w:pStyle w:val="ListParagraph"/>
        <w:numPr>
          <w:ilvl w:val="1"/>
          <w:numId w:val="14"/>
        </w:numPr>
        <w:rPr>
          <w:rFonts w:ascii="Arial" w:hAnsi="Arial" w:cs="Arial"/>
        </w:rPr>
      </w:pPr>
      <w:r w:rsidRPr="00E4082F">
        <w:rPr>
          <w:rFonts w:ascii="Arial" w:hAnsi="Arial" w:cs="Arial"/>
        </w:rPr>
        <w:t xml:space="preserve">I.e. </w:t>
      </w:r>
      <w:r w:rsidR="00F8208C" w:rsidRPr="00E4082F">
        <w:rPr>
          <w:rFonts w:ascii="Arial" w:hAnsi="Arial" w:cs="Arial"/>
        </w:rPr>
        <w:t>the more difficult parameters for MN to configure (like RS configuration and timing details) are actually within the early measurement configuration</w:t>
      </w:r>
      <w:r w:rsidR="001974E2" w:rsidRPr="00E4082F">
        <w:rPr>
          <w:rFonts w:ascii="Arial" w:hAnsi="Arial" w:cs="Arial"/>
        </w:rPr>
        <w:t xml:space="preserve">. I.e. </w:t>
      </w:r>
      <w:r w:rsidRPr="00E4082F">
        <w:rPr>
          <w:rFonts w:ascii="Arial" w:hAnsi="Arial" w:cs="Arial"/>
        </w:rPr>
        <w:t>more a topic within the scope of the WI on MRDC-CA further enhancements</w:t>
      </w:r>
    </w:p>
    <w:p w:rsidR="007803C5" w:rsidRPr="00E4082F" w:rsidRDefault="00123959" w:rsidP="00E4082F">
      <w:pPr>
        <w:pStyle w:val="ListParagraph"/>
        <w:numPr>
          <w:ilvl w:val="0"/>
          <w:numId w:val="13"/>
        </w:numPr>
        <w:rPr>
          <w:rFonts w:ascii="Arial" w:hAnsi="Arial" w:cs="Arial"/>
        </w:rPr>
      </w:pPr>
      <w:r w:rsidRPr="00E4082F">
        <w:rPr>
          <w:rFonts w:ascii="Arial" w:hAnsi="Arial" w:cs="Arial"/>
        </w:rPr>
        <w:lastRenderedPageBreak/>
        <w:t>We thus think that it seems relatively straightforward to support logging of early measurement results in R16 already</w:t>
      </w:r>
    </w:p>
    <w:p w:rsidR="00123959" w:rsidRPr="00E4082F" w:rsidRDefault="00123959" w:rsidP="00E4082F">
      <w:pPr>
        <w:pStyle w:val="ListParagraph"/>
        <w:numPr>
          <w:ilvl w:val="0"/>
          <w:numId w:val="13"/>
        </w:numPr>
        <w:rPr>
          <w:rFonts w:ascii="Arial" w:hAnsi="Arial" w:cs="Arial"/>
        </w:rPr>
      </w:pPr>
      <w:r w:rsidRPr="00E4082F">
        <w:rPr>
          <w:rFonts w:ascii="Arial" w:hAnsi="Arial" w:cs="Arial"/>
        </w:rPr>
        <w:t xml:space="preserve">Although we have a slight preference to do so, </w:t>
      </w:r>
      <w:r w:rsidR="00E4082F" w:rsidRPr="00E4082F">
        <w:rPr>
          <w:rFonts w:ascii="Arial" w:hAnsi="Arial" w:cs="Arial"/>
        </w:rPr>
        <w:t xml:space="preserve">merely </w:t>
      </w:r>
      <w:r w:rsidRPr="00E4082F">
        <w:rPr>
          <w:rFonts w:ascii="Arial" w:hAnsi="Arial" w:cs="Arial"/>
        </w:rPr>
        <w:t xml:space="preserve">to avoid further discussion </w:t>
      </w:r>
      <w:r w:rsidR="00E4082F" w:rsidRPr="00E4082F">
        <w:rPr>
          <w:rFonts w:ascii="Arial" w:hAnsi="Arial" w:cs="Arial"/>
        </w:rPr>
        <w:t xml:space="preserve">at this late stage </w:t>
      </w:r>
      <w:r w:rsidRPr="00E4082F">
        <w:rPr>
          <w:rFonts w:ascii="Arial" w:hAnsi="Arial" w:cs="Arial"/>
        </w:rPr>
        <w:t>we provided a conservative proposal</w:t>
      </w:r>
      <w:r w:rsidR="00377EC7">
        <w:rPr>
          <w:rFonts w:ascii="Arial" w:hAnsi="Arial" w:cs="Arial"/>
        </w:rPr>
        <w:t xml:space="preserve"> (and corresponding R16</w:t>
      </w:r>
      <w:r w:rsidRPr="00E4082F">
        <w:rPr>
          <w:rFonts w:ascii="Arial" w:hAnsi="Arial" w:cs="Arial"/>
        </w:rPr>
        <w:t xml:space="preserve"> CR</w:t>
      </w:r>
      <w:r w:rsidR="00377EC7">
        <w:rPr>
          <w:rFonts w:ascii="Arial" w:hAnsi="Arial" w:cs="Arial"/>
        </w:rPr>
        <w:t>, see [2])</w:t>
      </w:r>
    </w:p>
    <w:p w:rsidR="00CD67F8" w:rsidRDefault="00CD67F8" w:rsidP="00CD67F8">
      <w:pPr>
        <w:rPr>
          <w:rFonts w:ascii="Arial" w:hAnsi="Arial" w:cs="Arial"/>
          <w:sz w:val="20"/>
          <w:szCs w:val="20"/>
        </w:rPr>
      </w:pPr>
      <w:r>
        <w:rPr>
          <w:rFonts w:ascii="Arial" w:hAnsi="Arial" w:cs="Arial"/>
          <w:sz w:val="20"/>
          <w:szCs w:val="20"/>
        </w:rPr>
        <w:t>Altogether we propose:</w:t>
      </w:r>
    </w:p>
    <w:p w:rsidR="00CD67F8" w:rsidRDefault="00CD67F8" w:rsidP="00CD67F8">
      <w:pPr>
        <w:rPr>
          <w:rFonts w:ascii="Arial" w:hAnsi="Arial" w:cs="Arial"/>
          <w:sz w:val="20"/>
          <w:szCs w:val="20"/>
        </w:rPr>
      </w:pPr>
    </w:p>
    <w:p w:rsidR="00377EC7" w:rsidRDefault="00377EC7" w:rsidP="00377EC7">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szCs w:val="20"/>
        </w:rPr>
        <w:t xml:space="preserve">RAN2 is requested to discuss and conclude whether </w:t>
      </w:r>
      <w:r w:rsidRPr="00E4082F">
        <w:rPr>
          <w:rFonts w:ascii="Arial" w:hAnsi="Arial" w:cs="Arial"/>
          <w:sz w:val="20"/>
          <w:szCs w:val="20"/>
        </w:rPr>
        <w:t xml:space="preserve">in R16 logged MDT </w:t>
      </w:r>
      <w:r>
        <w:rPr>
          <w:rFonts w:ascii="Arial" w:hAnsi="Arial" w:cs="Arial"/>
          <w:sz w:val="20"/>
          <w:szCs w:val="20"/>
        </w:rPr>
        <w:t xml:space="preserve">is supported </w:t>
      </w:r>
      <w:r w:rsidRPr="00E4082F">
        <w:rPr>
          <w:rFonts w:ascii="Arial" w:hAnsi="Arial" w:cs="Arial"/>
          <w:sz w:val="20"/>
          <w:szCs w:val="20"/>
        </w:rPr>
        <w:t xml:space="preserve">for results available </w:t>
      </w:r>
      <w:r>
        <w:rPr>
          <w:rFonts w:ascii="Arial" w:hAnsi="Arial" w:cs="Arial"/>
          <w:sz w:val="20"/>
          <w:szCs w:val="20"/>
        </w:rPr>
        <w:t xml:space="preserve">only </w:t>
      </w:r>
      <w:r w:rsidRPr="00E4082F">
        <w:rPr>
          <w:rFonts w:ascii="Arial" w:hAnsi="Arial" w:cs="Arial"/>
          <w:sz w:val="20"/>
          <w:szCs w:val="20"/>
        </w:rPr>
        <w:t>based on early measurements</w:t>
      </w:r>
    </w:p>
    <w:p w:rsidR="00CD67F8" w:rsidRDefault="001759CE" w:rsidP="00CD67F8">
      <w:pPr>
        <w:pStyle w:val="Heading2"/>
        <w:rPr>
          <w:lang w:eastAsia="ko-KR"/>
        </w:rPr>
      </w:pPr>
      <w:r>
        <w:rPr>
          <w:lang w:eastAsia="ko-KR"/>
        </w:rPr>
        <w:t xml:space="preserve">Features to be supported upon </w:t>
      </w:r>
      <w:r w:rsidR="00CD67F8">
        <w:rPr>
          <w:lang w:eastAsia="ko-KR"/>
        </w:rPr>
        <w:t>R17</w:t>
      </w:r>
      <w:r>
        <w:rPr>
          <w:lang w:eastAsia="ko-KR"/>
        </w:rPr>
        <w:t xml:space="preserve"> completion</w:t>
      </w:r>
    </w:p>
    <w:p w:rsidR="00CD67F8" w:rsidRPr="00CD67F8" w:rsidRDefault="00CD67F8" w:rsidP="009D2214">
      <w:pPr>
        <w:rPr>
          <w:rFonts w:ascii="Arial" w:hAnsi="Arial" w:cs="Arial"/>
          <w:sz w:val="20"/>
          <w:szCs w:val="20"/>
          <w:u w:val="single"/>
        </w:rPr>
      </w:pPr>
      <w:r w:rsidRPr="00CD67F8">
        <w:rPr>
          <w:rFonts w:ascii="Arial" w:hAnsi="Arial" w:cs="Arial"/>
          <w:sz w:val="20"/>
          <w:szCs w:val="20"/>
          <w:u w:val="single"/>
        </w:rPr>
        <w:t>Logged MDT</w:t>
      </w:r>
    </w:p>
    <w:p w:rsidR="00377EC7" w:rsidRDefault="00CD67F8" w:rsidP="009D2214">
      <w:pPr>
        <w:rPr>
          <w:rFonts w:ascii="Arial" w:hAnsi="Arial" w:cs="Arial"/>
          <w:sz w:val="20"/>
          <w:szCs w:val="20"/>
        </w:rPr>
      </w:pPr>
      <w:r>
        <w:rPr>
          <w:rFonts w:ascii="Arial" w:hAnsi="Arial" w:cs="Arial"/>
          <w:sz w:val="20"/>
          <w:szCs w:val="20"/>
        </w:rPr>
        <w:t xml:space="preserve">We think that upon completion of R17, there should be proper support </w:t>
      </w:r>
      <w:r w:rsidRPr="00E4082F">
        <w:rPr>
          <w:rFonts w:ascii="Arial" w:hAnsi="Arial" w:cs="Arial"/>
          <w:sz w:val="20"/>
          <w:szCs w:val="20"/>
        </w:rPr>
        <w:t xml:space="preserve">for </w:t>
      </w:r>
      <w:r w:rsidR="00377EC7">
        <w:rPr>
          <w:rFonts w:ascii="Arial" w:hAnsi="Arial" w:cs="Arial"/>
          <w:sz w:val="20"/>
          <w:szCs w:val="20"/>
        </w:rPr>
        <w:t>both:</w:t>
      </w:r>
    </w:p>
    <w:p w:rsidR="00377EC7" w:rsidRDefault="00377EC7" w:rsidP="00377EC7">
      <w:pPr>
        <w:pStyle w:val="ListParagraph"/>
        <w:numPr>
          <w:ilvl w:val="0"/>
          <w:numId w:val="18"/>
        </w:numPr>
        <w:rPr>
          <w:rFonts w:ascii="Arial" w:hAnsi="Arial" w:cs="Arial"/>
        </w:rPr>
      </w:pPr>
      <w:r>
        <w:rPr>
          <w:rFonts w:ascii="Arial" w:hAnsi="Arial" w:cs="Arial"/>
        </w:rPr>
        <w:t xml:space="preserve">Inter-node signalling for </w:t>
      </w:r>
      <w:r w:rsidR="008E532F">
        <w:rPr>
          <w:rFonts w:ascii="Arial" w:hAnsi="Arial" w:cs="Arial"/>
        </w:rPr>
        <w:t>SN controlled frequencies that are not used for camping (i.e. not in SIB4 of serving cell)</w:t>
      </w:r>
    </w:p>
    <w:p w:rsidR="00377EC7" w:rsidRPr="00377EC7" w:rsidRDefault="008E532F" w:rsidP="00377EC7">
      <w:pPr>
        <w:pStyle w:val="ListParagraph"/>
        <w:numPr>
          <w:ilvl w:val="0"/>
          <w:numId w:val="18"/>
        </w:numPr>
        <w:rPr>
          <w:rFonts w:ascii="Arial" w:hAnsi="Arial" w:cs="Arial"/>
        </w:rPr>
      </w:pPr>
      <w:r>
        <w:rPr>
          <w:rFonts w:ascii="Arial" w:hAnsi="Arial" w:cs="Arial"/>
        </w:rPr>
        <w:t>L</w:t>
      </w:r>
      <w:r w:rsidR="00CD67F8" w:rsidRPr="00377EC7">
        <w:rPr>
          <w:rFonts w:ascii="Arial" w:hAnsi="Arial" w:cs="Arial"/>
        </w:rPr>
        <w:t xml:space="preserve">ogging of results </w:t>
      </w:r>
      <w:r>
        <w:rPr>
          <w:rFonts w:ascii="Arial" w:hAnsi="Arial" w:cs="Arial"/>
        </w:rPr>
        <w:t>for the concerned SN-controlled frequencies</w:t>
      </w:r>
    </w:p>
    <w:p w:rsidR="008E532F" w:rsidRDefault="008E532F" w:rsidP="009D2214">
      <w:pPr>
        <w:rPr>
          <w:rFonts w:ascii="Arial" w:hAnsi="Arial" w:cs="Arial"/>
          <w:sz w:val="20"/>
          <w:szCs w:val="20"/>
        </w:rPr>
      </w:pPr>
      <w:r>
        <w:rPr>
          <w:rFonts w:ascii="Arial" w:hAnsi="Arial" w:cs="Arial"/>
          <w:sz w:val="20"/>
          <w:szCs w:val="20"/>
        </w:rPr>
        <w:t xml:space="preserve">As indicated in the previous section, we think the more difficult parameters for MN to set for SN controlled frequencies </w:t>
      </w:r>
      <w:r w:rsidRPr="00E4082F">
        <w:rPr>
          <w:rFonts w:ascii="Arial" w:hAnsi="Arial" w:cs="Arial"/>
        </w:rPr>
        <w:t xml:space="preserve">(like RS configuration and timing details) </w:t>
      </w:r>
      <w:r>
        <w:rPr>
          <w:rFonts w:ascii="Arial" w:hAnsi="Arial" w:cs="Arial"/>
          <w:sz w:val="20"/>
          <w:szCs w:val="20"/>
        </w:rPr>
        <w:t xml:space="preserve">are not within the MDT configuration but rather </w:t>
      </w:r>
      <w:proofErr w:type="spellStart"/>
      <w:r>
        <w:rPr>
          <w:rFonts w:ascii="Arial" w:hAnsi="Arial" w:cs="Arial"/>
          <w:sz w:val="20"/>
          <w:szCs w:val="20"/>
        </w:rPr>
        <w:t>whith</w:t>
      </w:r>
      <w:proofErr w:type="spellEnd"/>
      <w:r>
        <w:rPr>
          <w:rFonts w:ascii="Arial" w:hAnsi="Arial" w:cs="Arial"/>
          <w:sz w:val="20"/>
          <w:szCs w:val="20"/>
        </w:rPr>
        <w:t xml:space="preserve"> the early measurement configuration. Hence, we think that any inter-node signaling is better discussed </w:t>
      </w:r>
      <w:r w:rsidRPr="00E4082F">
        <w:rPr>
          <w:rFonts w:ascii="Arial" w:hAnsi="Arial" w:cs="Arial"/>
        </w:rPr>
        <w:t>within the scope of the WI on MRDC-CA further enhancements</w:t>
      </w:r>
      <w:r>
        <w:rPr>
          <w:rFonts w:ascii="Arial" w:hAnsi="Arial" w:cs="Arial"/>
          <w:sz w:val="20"/>
          <w:szCs w:val="20"/>
        </w:rPr>
        <w:t xml:space="preserve"> </w:t>
      </w:r>
    </w:p>
    <w:p w:rsidR="008E532F" w:rsidRDefault="008E532F" w:rsidP="009D2214">
      <w:pPr>
        <w:rPr>
          <w:rFonts w:ascii="Arial" w:hAnsi="Arial" w:cs="Arial"/>
          <w:sz w:val="20"/>
          <w:szCs w:val="20"/>
        </w:rPr>
      </w:pPr>
    </w:p>
    <w:p w:rsidR="008E532F" w:rsidRDefault="00CD67F8" w:rsidP="009D2214">
      <w:pPr>
        <w:rPr>
          <w:rFonts w:ascii="Arial" w:hAnsi="Arial" w:cs="Arial"/>
          <w:sz w:val="20"/>
          <w:szCs w:val="20"/>
        </w:rPr>
      </w:pPr>
      <w:r>
        <w:rPr>
          <w:rFonts w:ascii="Arial" w:hAnsi="Arial" w:cs="Arial"/>
          <w:sz w:val="20"/>
          <w:szCs w:val="20"/>
        </w:rPr>
        <w:t xml:space="preserve">We </w:t>
      </w:r>
      <w:r w:rsidR="008E532F">
        <w:rPr>
          <w:rFonts w:ascii="Arial" w:hAnsi="Arial" w:cs="Arial"/>
          <w:sz w:val="20"/>
          <w:szCs w:val="20"/>
        </w:rPr>
        <w:t xml:space="preserve">hence </w:t>
      </w:r>
      <w:r>
        <w:rPr>
          <w:rFonts w:ascii="Arial" w:hAnsi="Arial" w:cs="Arial"/>
          <w:sz w:val="20"/>
          <w:szCs w:val="20"/>
        </w:rPr>
        <w:t xml:space="preserve">think </w:t>
      </w:r>
      <w:r w:rsidR="008E532F">
        <w:rPr>
          <w:rFonts w:ascii="Arial" w:hAnsi="Arial" w:cs="Arial"/>
          <w:sz w:val="20"/>
          <w:szCs w:val="20"/>
        </w:rPr>
        <w:t>the following may be required in R17:</w:t>
      </w:r>
    </w:p>
    <w:p w:rsidR="008E532F" w:rsidRPr="00D75643" w:rsidRDefault="008E532F" w:rsidP="008E532F">
      <w:pPr>
        <w:pStyle w:val="ListParagraph"/>
        <w:numPr>
          <w:ilvl w:val="0"/>
          <w:numId w:val="15"/>
        </w:numPr>
        <w:rPr>
          <w:rFonts w:ascii="Arial" w:hAnsi="Arial" w:cs="Arial"/>
        </w:rPr>
      </w:pPr>
      <w:r w:rsidRPr="00D75643">
        <w:rPr>
          <w:rFonts w:ascii="Arial" w:hAnsi="Arial" w:cs="Arial"/>
        </w:rPr>
        <w:t xml:space="preserve">Inter-node coordination can be considered for the early measurement configuration (within scope of </w:t>
      </w:r>
      <w:proofErr w:type="spellStart"/>
      <w:r w:rsidRPr="00D75643">
        <w:rPr>
          <w:rFonts w:ascii="Arial" w:hAnsi="Arial" w:cs="Arial"/>
        </w:rPr>
        <w:t>feDCCA</w:t>
      </w:r>
      <w:proofErr w:type="spellEnd"/>
      <w:r w:rsidRPr="00D75643">
        <w:rPr>
          <w:rFonts w:ascii="Arial" w:hAnsi="Arial" w:cs="Arial"/>
        </w:rPr>
        <w:t xml:space="preserve"> WI)</w:t>
      </w:r>
    </w:p>
    <w:p w:rsidR="00CD67F8" w:rsidRPr="00D75643" w:rsidRDefault="00CD67F8" w:rsidP="00D75643">
      <w:pPr>
        <w:pStyle w:val="ListParagraph"/>
        <w:numPr>
          <w:ilvl w:val="0"/>
          <w:numId w:val="15"/>
        </w:numPr>
        <w:rPr>
          <w:rFonts w:ascii="Arial" w:hAnsi="Arial" w:cs="Arial"/>
        </w:rPr>
      </w:pPr>
      <w:r w:rsidRPr="00D75643">
        <w:rPr>
          <w:rFonts w:ascii="Arial" w:hAnsi="Arial" w:cs="Arial"/>
        </w:rPr>
        <w:t xml:space="preserve">Allow network to include a non-SIB4 frequency in </w:t>
      </w:r>
      <w:proofErr w:type="spellStart"/>
      <w:r w:rsidRPr="00D75643">
        <w:rPr>
          <w:rFonts w:ascii="Arial" w:hAnsi="Arial" w:cs="Arial"/>
        </w:rPr>
        <w:t>interFreqTargetList</w:t>
      </w:r>
      <w:proofErr w:type="spellEnd"/>
    </w:p>
    <w:p w:rsidR="00CD67F8" w:rsidRPr="00D75643" w:rsidRDefault="00CD67F8" w:rsidP="00D75643">
      <w:pPr>
        <w:pStyle w:val="ListParagraph"/>
        <w:numPr>
          <w:ilvl w:val="0"/>
          <w:numId w:val="15"/>
        </w:numPr>
        <w:spacing w:after="0"/>
        <w:rPr>
          <w:rFonts w:ascii="Arial" w:hAnsi="Arial" w:cs="Arial"/>
        </w:rPr>
      </w:pPr>
      <w:r w:rsidRPr="00D75643">
        <w:rPr>
          <w:rFonts w:ascii="Arial" w:hAnsi="Arial" w:cs="Arial"/>
        </w:rPr>
        <w:t xml:space="preserve">In case network does not configure </w:t>
      </w:r>
      <w:proofErr w:type="spellStart"/>
      <w:r w:rsidRPr="00D75643">
        <w:rPr>
          <w:rFonts w:ascii="Arial" w:hAnsi="Arial" w:cs="Arial"/>
        </w:rPr>
        <w:t>interFreqTargetList</w:t>
      </w:r>
      <w:proofErr w:type="spellEnd"/>
      <w:r w:rsidRPr="00D75643">
        <w:rPr>
          <w:rFonts w:ascii="Arial" w:hAnsi="Arial" w:cs="Arial"/>
        </w:rPr>
        <w:t>, require the UE to include results of non-SIB4 frequencies</w:t>
      </w:r>
    </w:p>
    <w:p w:rsidR="00CD67F8" w:rsidRPr="00D75643" w:rsidRDefault="00CD67F8" w:rsidP="00D75643">
      <w:pPr>
        <w:ind w:left="720"/>
        <w:rPr>
          <w:rFonts w:ascii="Arial" w:hAnsi="Arial" w:cs="Arial"/>
        </w:rPr>
      </w:pPr>
      <w:r w:rsidRPr="00D75643">
        <w:rPr>
          <w:rFonts w:ascii="Arial" w:hAnsi="Arial" w:cs="Arial"/>
        </w:rPr>
        <w:t>If this is not supported in R16, a field may be needed by which network can control this (to avoid BC issues)</w:t>
      </w:r>
    </w:p>
    <w:p w:rsidR="00D75643" w:rsidRDefault="00D75643" w:rsidP="009D2214">
      <w:pPr>
        <w:rPr>
          <w:rFonts w:ascii="Arial" w:hAnsi="Arial" w:cs="Arial"/>
          <w:sz w:val="20"/>
          <w:szCs w:val="20"/>
        </w:rPr>
      </w:pPr>
    </w:p>
    <w:p w:rsidR="00CD67F8" w:rsidRPr="00CD67F8" w:rsidRDefault="00CD67F8" w:rsidP="009D2214">
      <w:pPr>
        <w:rPr>
          <w:rFonts w:ascii="Arial" w:hAnsi="Arial" w:cs="Arial"/>
          <w:sz w:val="20"/>
          <w:szCs w:val="20"/>
          <w:u w:val="single"/>
        </w:rPr>
      </w:pPr>
      <w:r w:rsidRPr="00CD67F8">
        <w:rPr>
          <w:rFonts w:ascii="Arial" w:hAnsi="Arial" w:cs="Arial"/>
          <w:sz w:val="20"/>
          <w:szCs w:val="20"/>
          <w:u w:val="single"/>
        </w:rPr>
        <w:t>Immediate MDT</w:t>
      </w:r>
    </w:p>
    <w:p w:rsidR="009D2214" w:rsidRDefault="00CD67F8" w:rsidP="009D2214">
      <w:pPr>
        <w:rPr>
          <w:rFonts w:ascii="Arial" w:hAnsi="Arial" w:cs="Arial"/>
          <w:sz w:val="20"/>
          <w:szCs w:val="20"/>
        </w:rPr>
      </w:pPr>
      <w:r>
        <w:rPr>
          <w:rFonts w:ascii="Arial" w:hAnsi="Arial" w:cs="Arial"/>
          <w:sz w:val="20"/>
          <w:szCs w:val="20"/>
        </w:rPr>
        <w:t>I</w:t>
      </w:r>
      <w:r w:rsidR="009D2214" w:rsidRPr="008952B2">
        <w:rPr>
          <w:rFonts w:ascii="Arial" w:hAnsi="Arial" w:cs="Arial"/>
          <w:sz w:val="20"/>
          <w:szCs w:val="20"/>
        </w:rPr>
        <w:t xml:space="preserve">mmediate MDT </w:t>
      </w:r>
      <w:r w:rsidR="00D75643">
        <w:rPr>
          <w:rFonts w:ascii="Arial" w:hAnsi="Arial" w:cs="Arial"/>
          <w:sz w:val="20"/>
          <w:szCs w:val="20"/>
        </w:rPr>
        <w:t xml:space="preserve">so far merely involved the introduction of a field by which network and request UE to include available detailed location information in a </w:t>
      </w:r>
      <w:proofErr w:type="spellStart"/>
      <w:r w:rsidR="00D75643">
        <w:rPr>
          <w:rFonts w:ascii="Arial" w:hAnsi="Arial" w:cs="Arial"/>
          <w:sz w:val="20"/>
          <w:szCs w:val="20"/>
        </w:rPr>
        <w:t>MeasurementReport</w:t>
      </w:r>
      <w:proofErr w:type="spellEnd"/>
      <w:r w:rsidR="00D75643">
        <w:rPr>
          <w:rFonts w:ascii="Arial" w:hAnsi="Arial" w:cs="Arial"/>
          <w:sz w:val="20"/>
          <w:szCs w:val="20"/>
        </w:rPr>
        <w:t xml:space="preserve"> message. We think it makes sense to introduce a similar field within the early measurement configuration and that based on this field, the UE will include the location information when reporting </w:t>
      </w:r>
      <w:r w:rsidR="009D2214" w:rsidRPr="008952B2">
        <w:rPr>
          <w:rFonts w:ascii="Arial" w:hAnsi="Arial" w:cs="Arial"/>
          <w:sz w:val="20"/>
          <w:szCs w:val="20"/>
        </w:rPr>
        <w:t>early measurements</w:t>
      </w:r>
      <w:r w:rsidR="009D2214">
        <w:rPr>
          <w:rFonts w:ascii="Arial" w:hAnsi="Arial" w:cs="Arial"/>
          <w:sz w:val="20"/>
          <w:szCs w:val="20"/>
        </w:rPr>
        <w:t xml:space="preserve"> i.e. </w:t>
      </w:r>
      <w:r w:rsidR="00D75643">
        <w:rPr>
          <w:rFonts w:ascii="Arial" w:hAnsi="Arial" w:cs="Arial"/>
          <w:sz w:val="20"/>
          <w:szCs w:val="20"/>
        </w:rPr>
        <w:t>when entering connected</w:t>
      </w:r>
      <w:r w:rsidR="009D2214">
        <w:rPr>
          <w:rFonts w:ascii="Arial" w:hAnsi="Arial" w:cs="Arial"/>
          <w:sz w:val="20"/>
          <w:szCs w:val="20"/>
        </w:rPr>
        <w:t xml:space="preserve">, alike for regular RRM. </w:t>
      </w:r>
    </w:p>
    <w:p w:rsidR="00E4082F" w:rsidRDefault="00E4082F" w:rsidP="009D2214">
      <w:pPr>
        <w:rPr>
          <w:rFonts w:ascii="Arial" w:hAnsi="Arial" w:cs="Arial"/>
        </w:rPr>
      </w:pPr>
    </w:p>
    <w:p w:rsidR="00D75643" w:rsidRDefault="00D75643" w:rsidP="00D75643">
      <w:pPr>
        <w:rPr>
          <w:rFonts w:ascii="Arial" w:hAnsi="Arial" w:cs="Arial"/>
          <w:sz w:val="20"/>
          <w:szCs w:val="20"/>
        </w:rPr>
      </w:pPr>
      <w:r>
        <w:rPr>
          <w:rFonts w:ascii="Arial" w:hAnsi="Arial" w:cs="Arial"/>
          <w:sz w:val="20"/>
          <w:szCs w:val="20"/>
        </w:rPr>
        <w:t>Altogether we propose:</w:t>
      </w:r>
    </w:p>
    <w:p w:rsidR="009D2214" w:rsidRPr="00B074E8" w:rsidRDefault="009D2214" w:rsidP="009D2214">
      <w:pPr>
        <w:rPr>
          <w:rFonts w:ascii="Arial" w:hAnsi="Arial" w:cs="Arial"/>
        </w:rPr>
      </w:pPr>
    </w:p>
    <w:p w:rsidR="00381796" w:rsidRDefault="002D0C19" w:rsidP="002D0C19">
      <w:pPr>
        <w:spacing w:after="60"/>
        <w:ind w:left="1426" w:hanging="1426"/>
        <w:rPr>
          <w:rFonts w:ascii="Arial" w:hAnsi="Arial" w:cs="Arial"/>
          <w:sz w:val="20"/>
          <w:szCs w:val="20"/>
          <w:lang w:eastAsia="ko-KR"/>
        </w:rPr>
      </w:pPr>
      <w:r>
        <w:rPr>
          <w:rFonts w:ascii="Arial" w:hAnsi="Arial" w:cs="Arial"/>
          <w:b/>
          <w:sz w:val="20"/>
          <w:lang w:eastAsia="ko-KR"/>
        </w:rPr>
        <w:t xml:space="preserve">Proposal </w:t>
      </w:r>
      <w:r w:rsidR="003F1AF7">
        <w:rPr>
          <w:rFonts w:ascii="Arial" w:hAnsi="Arial" w:cs="Arial"/>
          <w:b/>
          <w:sz w:val="20"/>
          <w:lang w:eastAsia="ko-KR"/>
        </w:rPr>
        <w:t>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 xml:space="preserve">iscuss </w:t>
      </w:r>
      <w:r w:rsidR="00D75643">
        <w:rPr>
          <w:rFonts w:ascii="Arial" w:hAnsi="Arial" w:cs="Arial"/>
          <w:sz w:val="20"/>
          <w:szCs w:val="20"/>
          <w:lang w:eastAsia="ko-KR"/>
        </w:rPr>
        <w:t xml:space="preserve">and conclude the </w:t>
      </w:r>
      <w:r w:rsidRPr="002D0C19">
        <w:rPr>
          <w:rFonts w:ascii="Arial" w:hAnsi="Arial" w:cs="Arial"/>
          <w:sz w:val="20"/>
          <w:szCs w:val="20"/>
          <w:lang w:eastAsia="ko-KR"/>
        </w:rPr>
        <w:t xml:space="preserve">MDT </w:t>
      </w:r>
      <w:r w:rsidR="001759CE">
        <w:rPr>
          <w:rFonts w:ascii="Arial" w:hAnsi="Arial" w:cs="Arial"/>
          <w:sz w:val="20"/>
          <w:szCs w:val="20"/>
          <w:lang w:eastAsia="ko-KR"/>
        </w:rPr>
        <w:t xml:space="preserve">functionality to be supported </w:t>
      </w:r>
      <w:r w:rsidRPr="002D0C19">
        <w:rPr>
          <w:rFonts w:ascii="Arial" w:hAnsi="Arial" w:cs="Arial"/>
          <w:sz w:val="20"/>
          <w:szCs w:val="20"/>
          <w:lang w:eastAsia="ko-KR"/>
        </w:rPr>
        <w:t>for early measurements</w:t>
      </w:r>
      <w:r w:rsidR="001759CE">
        <w:rPr>
          <w:rFonts w:ascii="Arial" w:hAnsi="Arial" w:cs="Arial"/>
          <w:sz w:val="20"/>
          <w:szCs w:val="20"/>
          <w:lang w:eastAsia="ko-KR"/>
        </w:rPr>
        <w:t xml:space="preserve"> upon R17 completion</w:t>
      </w:r>
      <w:r w:rsidR="003F1AF7">
        <w:rPr>
          <w:rFonts w:ascii="Arial" w:hAnsi="Arial" w:cs="Arial"/>
          <w:sz w:val="20"/>
          <w:szCs w:val="20"/>
          <w:lang w:eastAsia="ko-KR"/>
        </w:rPr>
        <w:t>. In particular</w:t>
      </w:r>
      <w:r w:rsidR="001759CE">
        <w:rPr>
          <w:rFonts w:ascii="Arial" w:hAnsi="Arial" w:cs="Arial"/>
          <w:sz w:val="20"/>
          <w:szCs w:val="20"/>
          <w:lang w:eastAsia="ko-KR"/>
        </w:rPr>
        <w:t xml:space="preserve"> we propose</w:t>
      </w:r>
      <w:r w:rsidR="00381796">
        <w:rPr>
          <w:rFonts w:ascii="Arial" w:hAnsi="Arial" w:cs="Arial"/>
          <w:sz w:val="20"/>
          <w:szCs w:val="20"/>
          <w:lang w:eastAsia="ko-KR"/>
        </w:rPr>
        <w:t>:</w:t>
      </w:r>
    </w:p>
    <w:p w:rsidR="002D0C19" w:rsidRPr="00F23A5F" w:rsidRDefault="00D75643" w:rsidP="00D75643">
      <w:pPr>
        <w:numPr>
          <w:ilvl w:val="1"/>
          <w:numId w:val="5"/>
        </w:numPr>
        <w:spacing w:after="120"/>
        <w:rPr>
          <w:rFonts w:ascii="Arial" w:hAnsi="Arial" w:cs="Arial"/>
          <w:sz w:val="20"/>
          <w:lang w:eastAsia="ko-KR"/>
        </w:rPr>
      </w:pPr>
      <w:r w:rsidRPr="00D75643">
        <w:rPr>
          <w:rFonts w:ascii="Arial" w:hAnsi="Arial" w:cs="Arial"/>
          <w:sz w:val="20"/>
          <w:u w:val="single"/>
          <w:lang w:eastAsia="ko-KR"/>
        </w:rPr>
        <w:t>Logged MDT</w:t>
      </w:r>
      <w:r>
        <w:rPr>
          <w:rFonts w:ascii="Arial" w:hAnsi="Arial" w:cs="Arial"/>
          <w:sz w:val="20"/>
          <w:lang w:eastAsia="ko-KR"/>
        </w:rPr>
        <w:t xml:space="preserve">: Provide proper support for </w:t>
      </w:r>
      <w:r>
        <w:rPr>
          <w:rFonts w:ascii="Arial" w:hAnsi="Arial" w:cs="Arial"/>
          <w:sz w:val="20"/>
          <w:szCs w:val="20"/>
        </w:rPr>
        <w:t xml:space="preserve">logging of </w:t>
      </w:r>
      <w:r w:rsidRPr="00E4082F">
        <w:rPr>
          <w:rFonts w:ascii="Arial" w:hAnsi="Arial" w:cs="Arial"/>
          <w:sz w:val="20"/>
          <w:szCs w:val="20"/>
        </w:rPr>
        <w:t xml:space="preserve">results available </w:t>
      </w:r>
      <w:r>
        <w:rPr>
          <w:rFonts w:ascii="Arial" w:hAnsi="Arial" w:cs="Arial"/>
          <w:sz w:val="20"/>
          <w:szCs w:val="20"/>
        </w:rPr>
        <w:t xml:space="preserve">only </w:t>
      </w:r>
      <w:r w:rsidRPr="00E4082F">
        <w:rPr>
          <w:rFonts w:ascii="Arial" w:hAnsi="Arial" w:cs="Arial"/>
          <w:sz w:val="20"/>
          <w:szCs w:val="20"/>
        </w:rPr>
        <w:t>based on early measurements</w:t>
      </w:r>
      <w:r>
        <w:rPr>
          <w:rFonts w:ascii="Arial" w:hAnsi="Arial" w:cs="Arial"/>
          <w:sz w:val="20"/>
          <w:lang w:eastAsia="ko-KR"/>
        </w:rPr>
        <w:t xml:space="preserve"> by</w:t>
      </w:r>
      <w:r w:rsidR="009D6793">
        <w:rPr>
          <w:rFonts w:ascii="Arial" w:hAnsi="Arial" w:cs="Arial"/>
          <w:sz w:val="20"/>
          <w:lang w:eastAsia="ko-KR"/>
        </w:rPr>
        <w:t xml:space="preserve">: </w:t>
      </w:r>
      <w:r w:rsidRPr="00D75643">
        <w:rPr>
          <w:rFonts w:ascii="Arial" w:hAnsi="Arial" w:cs="Arial"/>
          <w:sz w:val="20"/>
          <w:lang w:eastAsia="ko-KR"/>
        </w:rPr>
        <w:t>a)</w:t>
      </w:r>
      <w:r w:rsidRPr="00D75643">
        <w:rPr>
          <w:rFonts w:ascii="Arial" w:hAnsi="Arial" w:cs="Arial"/>
          <w:sz w:val="20"/>
          <w:lang w:eastAsia="ko-KR"/>
        </w:rPr>
        <w:tab/>
        <w:t xml:space="preserve">Allow network to include a non-SIB4 frequency in </w:t>
      </w:r>
      <w:proofErr w:type="spellStart"/>
      <w:r w:rsidRPr="00D75643">
        <w:rPr>
          <w:rFonts w:ascii="Arial" w:hAnsi="Arial" w:cs="Arial"/>
          <w:sz w:val="20"/>
          <w:lang w:eastAsia="ko-KR"/>
        </w:rPr>
        <w:t>interFreqTargetList</w:t>
      </w:r>
      <w:proofErr w:type="spellEnd"/>
      <w:r w:rsidR="002D0C19" w:rsidRPr="002D0C19">
        <w:rPr>
          <w:rFonts w:ascii="Arial" w:hAnsi="Arial" w:cs="Arial"/>
          <w:sz w:val="20"/>
          <w:lang w:eastAsia="ko-KR"/>
        </w:rPr>
        <w:t xml:space="preserve"> </w:t>
      </w:r>
      <w:r>
        <w:rPr>
          <w:rFonts w:ascii="Arial" w:hAnsi="Arial" w:cs="Arial"/>
          <w:sz w:val="20"/>
          <w:lang w:eastAsia="ko-KR"/>
        </w:rPr>
        <w:t>and</w:t>
      </w:r>
      <w:r w:rsidR="002D0C19">
        <w:rPr>
          <w:rFonts w:ascii="Arial" w:hAnsi="Arial" w:cs="Arial"/>
          <w:sz w:val="20"/>
          <w:lang w:eastAsia="ko-KR"/>
        </w:rPr>
        <w:t xml:space="preserve"> </w:t>
      </w:r>
      <w:r w:rsidR="009D6793">
        <w:rPr>
          <w:rFonts w:ascii="Arial" w:hAnsi="Arial" w:cs="Arial"/>
          <w:sz w:val="20"/>
          <w:lang w:eastAsia="ko-KR"/>
        </w:rPr>
        <w:t xml:space="preserve">b) </w:t>
      </w:r>
      <w:r w:rsidRPr="00D75643">
        <w:rPr>
          <w:rFonts w:ascii="Arial" w:hAnsi="Arial" w:cs="Arial"/>
          <w:sz w:val="20"/>
          <w:szCs w:val="20"/>
        </w:rPr>
        <w:t>require the UE to include results of non-SIB4 frequencies</w:t>
      </w:r>
      <w:r w:rsidR="009D6793">
        <w:rPr>
          <w:rFonts w:ascii="Arial" w:hAnsi="Arial" w:cs="Arial"/>
          <w:sz w:val="20"/>
          <w:lang w:eastAsia="ko-KR"/>
        </w:rPr>
        <w:t xml:space="preserve"> </w:t>
      </w:r>
      <w:r>
        <w:rPr>
          <w:rFonts w:ascii="Arial" w:hAnsi="Arial" w:cs="Arial"/>
          <w:sz w:val="20"/>
          <w:lang w:eastAsia="ko-KR"/>
        </w:rPr>
        <w:t xml:space="preserve">if </w:t>
      </w:r>
      <w:r w:rsidRPr="00D75643">
        <w:rPr>
          <w:rFonts w:ascii="Arial" w:hAnsi="Arial" w:cs="Arial"/>
          <w:sz w:val="20"/>
          <w:szCs w:val="20"/>
        </w:rPr>
        <w:t xml:space="preserve">network does not configure </w:t>
      </w:r>
      <w:proofErr w:type="spellStart"/>
      <w:r w:rsidRPr="00D75643">
        <w:rPr>
          <w:rFonts w:ascii="Arial" w:hAnsi="Arial" w:cs="Arial"/>
          <w:sz w:val="20"/>
          <w:szCs w:val="20"/>
        </w:rPr>
        <w:t>interFreqTargetList</w:t>
      </w:r>
      <w:proofErr w:type="spellEnd"/>
      <w:r>
        <w:rPr>
          <w:rFonts w:ascii="Arial" w:hAnsi="Arial" w:cs="Arial"/>
          <w:sz w:val="20"/>
          <w:szCs w:val="20"/>
        </w:rPr>
        <w:t xml:space="preserve"> (inter-node </w:t>
      </w:r>
      <w:r w:rsidRPr="00D75643">
        <w:rPr>
          <w:rFonts w:ascii="Arial" w:hAnsi="Arial" w:cs="Arial"/>
          <w:sz w:val="20"/>
          <w:szCs w:val="20"/>
        </w:rPr>
        <w:t xml:space="preserve">coordination for the early measurement configuration can be considered within scope of </w:t>
      </w:r>
      <w:proofErr w:type="spellStart"/>
      <w:r w:rsidRPr="00D75643">
        <w:rPr>
          <w:rFonts w:ascii="Arial" w:hAnsi="Arial" w:cs="Arial"/>
          <w:sz w:val="20"/>
          <w:szCs w:val="20"/>
        </w:rPr>
        <w:t>feDCCA</w:t>
      </w:r>
      <w:proofErr w:type="spellEnd"/>
      <w:r w:rsidRPr="00D75643">
        <w:rPr>
          <w:rFonts w:ascii="Arial" w:hAnsi="Arial" w:cs="Arial"/>
          <w:sz w:val="20"/>
          <w:szCs w:val="20"/>
        </w:rPr>
        <w:t xml:space="preserve"> WI</w:t>
      </w:r>
      <w:r>
        <w:rPr>
          <w:rFonts w:ascii="Arial" w:hAnsi="Arial" w:cs="Arial"/>
          <w:sz w:val="20"/>
          <w:szCs w:val="20"/>
        </w:rPr>
        <w:t>)</w:t>
      </w:r>
    </w:p>
    <w:p w:rsidR="00381796" w:rsidRPr="007D07D4" w:rsidRDefault="00D75643" w:rsidP="00890FCC">
      <w:pPr>
        <w:numPr>
          <w:ilvl w:val="1"/>
          <w:numId w:val="5"/>
        </w:numPr>
        <w:spacing w:after="120"/>
        <w:rPr>
          <w:rFonts w:ascii="Arial" w:hAnsi="Arial" w:cs="Arial"/>
          <w:sz w:val="20"/>
          <w:szCs w:val="20"/>
          <w:lang w:eastAsia="ko-KR"/>
        </w:rPr>
      </w:pPr>
      <w:r w:rsidRPr="001759CE">
        <w:rPr>
          <w:rFonts w:ascii="Arial" w:hAnsi="Arial" w:cs="Arial"/>
          <w:sz w:val="20"/>
          <w:szCs w:val="20"/>
          <w:u w:val="single"/>
          <w:lang w:eastAsia="ko-KR"/>
        </w:rPr>
        <w:t>Immediate MDT</w:t>
      </w:r>
      <w:r>
        <w:rPr>
          <w:rFonts w:ascii="Arial" w:hAnsi="Arial" w:cs="Arial"/>
          <w:sz w:val="20"/>
          <w:szCs w:val="20"/>
          <w:lang w:eastAsia="ko-KR"/>
        </w:rPr>
        <w:t xml:space="preserve">: Provide support of immediate MDT for results </w:t>
      </w:r>
      <w:r w:rsidR="001759CE">
        <w:rPr>
          <w:rFonts w:ascii="Arial" w:hAnsi="Arial" w:cs="Arial"/>
          <w:sz w:val="20"/>
          <w:szCs w:val="20"/>
          <w:lang w:eastAsia="ko-KR"/>
        </w:rPr>
        <w:t>av</w:t>
      </w:r>
      <w:r w:rsidRPr="00E4082F">
        <w:rPr>
          <w:rFonts w:ascii="Arial" w:hAnsi="Arial" w:cs="Arial"/>
          <w:sz w:val="20"/>
          <w:szCs w:val="20"/>
        </w:rPr>
        <w:t xml:space="preserve">ailable </w:t>
      </w:r>
      <w:r>
        <w:rPr>
          <w:rFonts w:ascii="Arial" w:hAnsi="Arial" w:cs="Arial"/>
          <w:sz w:val="20"/>
          <w:szCs w:val="20"/>
        </w:rPr>
        <w:t xml:space="preserve">only </w:t>
      </w:r>
      <w:r w:rsidRPr="00E4082F">
        <w:rPr>
          <w:rFonts w:ascii="Arial" w:hAnsi="Arial" w:cs="Arial"/>
          <w:sz w:val="20"/>
          <w:szCs w:val="20"/>
        </w:rPr>
        <w:t>based on early measurements</w:t>
      </w:r>
      <w:r>
        <w:rPr>
          <w:rFonts w:ascii="Arial" w:hAnsi="Arial" w:cs="Arial"/>
          <w:sz w:val="20"/>
          <w:lang w:eastAsia="ko-KR"/>
        </w:rPr>
        <w:t xml:space="preserve"> by: </w:t>
      </w:r>
      <w:proofErr w:type="spellStart"/>
      <w:r w:rsidR="001759CE">
        <w:rPr>
          <w:rFonts w:ascii="Arial" w:hAnsi="Arial" w:cs="Arial"/>
          <w:sz w:val="20"/>
          <w:lang w:eastAsia="ko-KR"/>
        </w:rPr>
        <w:t>i</w:t>
      </w:r>
      <w:proofErr w:type="spellEnd"/>
      <w:r w:rsidR="001759CE">
        <w:rPr>
          <w:rFonts w:ascii="Arial" w:hAnsi="Arial" w:cs="Arial"/>
          <w:sz w:val="20"/>
          <w:lang w:eastAsia="ko-KR"/>
        </w:rPr>
        <w:t xml:space="preserve">) add a </w:t>
      </w:r>
      <w:r w:rsidR="001759CE">
        <w:rPr>
          <w:rFonts w:ascii="Arial" w:hAnsi="Arial" w:cs="Arial"/>
          <w:sz w:val="20"/>
          <w:szCs w:val="20"/>
        </w:rPr>
        <w:t>field by which network can request UE to include detailed location when reporting early measurement results (i.e. upon transition to connected)</w:t>
      </w:r>
    </w:p>
    <w:p w:rsidR="00D20B06" w:rsidRPr="00585ED5" w:rsidRDefault="00D20B06" w:rsidP="00585ED5">
      <w:pPr>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primarily aims to clarify the scope for R17 regarding logged MDT in MRDC but also covers support of early </w:t>
      </w:r>
      <w:proofErr w:type="spellStart"/>
      <w:r>
        <w:rPr>
          <w:rFonts w:ascii="Arial" w:hAnsi="Arial" w:cs="Arial"/>
          <w:sz w:val="20"/>
          <w:szCs w:val="20"/>
        </w:rPr>
        <w:t>measurments</w:t>
      </w:r>
      <w:proofErr w:type="spellEnd"/>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1759CE" w:rsidRDefault="001759CE" w:rsidP="001759CE">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Pr>
          <w:rFonts w:ascii="Arial" w:hAnsi="Arial" w:cs="Arial"/>
          <w:sz w:val="20"/>
          <w:szCs w:val="20"/>
        </w:rPr>
        <w:t xml:space="preserve">RAN2 is requested to discuss and conclude whether </w:t>
      </w:r>
      <w:r w:rsidRPr="00E4082F">
        <w:rPr>
          <w:rFonts w:ascii="Arial" w:hAnsi="Arial" w:cs="Arial"/>
          <w:sz w:val="20"/>
          <w:szCs w:val="20"/>
        </w:rPr>
        <w:t xml:space="preserve">in R16 logged MDT </w:t>
      </w:r>
      <w:r>
        <w:rPr>
          <w:rFonts w:ascii="Arial" w:hAnsi="Arial" w:cs="Arial"/>
          <w:sz w:val="20"/>
          <w:szCs w:val="20"/>
        </w:rPr>
        <w:t xml:space="preserve">is supported </w:t>
      </w:r>
      <w:r w:rsidRPr="00E4082F">
        <w:rPr>
          <w:rFonts w:ascii="Arial" w:hAnsi="Arial" w:cs="Arial"/>
          <w:sz w:val="20"/>
          <w:szCs w:val="20"/>
        </w:rPr>
        <w:t xml:space="preserve">for results available </w:t>
      </w:r>
      <w:r>
        <w:rPr>
          <w:rFonts w:ascii="Arial" w:hAnsi="Arial" w:cs="Arial"/>
          <w:sz w:val="20"/>
          <w:szCs w:val="20"/>
        </w:rPr>
        <w:t xml:space="preserve">only </w:t>
      </w:r>
      <w:r w:rsidRPr="00E4082F">
        <w:rPr>
          <w:rFonts w:ascii="Arial" w:hAnsi="Arial" w:cs="Arial"/>
          <w:sz w:val="20"/>
          <w:szCs w:val="20"/>
        </w:rPr>
        <w:t>based on early measurements</w:t>
      </w:r>
    </w:p>
    <w:p w:rsidR="001759CE" w:rsidRDefault="001759CE" w:rsidP="001759CE">
      <w:pPr>
        <w:spacing w:after="60"/>
        <w:ind w:left="1426" w:hanging="1426"/>
        <w:rPr>
          <w:rFonts w:ascii="Arial" w:hAnsi="Arial" w:cs="Arial"/>
          <w:sz w:val="20"/>
          <w:szCs w:val="20"/>
          <w:lang w:eastAsia="ko-KR"/>
        </w:rPr>
      </w:pPr>
      <w:r>
        <w:rPr>
          <w:rFonts w:ascii="Arial" w:hAnsi="Arial" w:cs="Arial"/>
          <w:b/>
          <w:sz w:val="20"/>
          <w:lang w:eastAsia="ko-KR"/>
        </w:rPr>
        <w:t>Proposal 2</w:t>
      </w:r>
      <w:r>
        <w:rPr>
          <w:rFonts w:ascii="Arial" w:hAnsi="Arial" w:cs="Arial"/>
          <w:b/>
          <w:sz w:val="20"/>
          <w:lang w:eastAsia="ko-KR"/>
        </w:rPr>
        <w:tab/>
      </w:r>
      <w:r w:rsidRPr="002D0C19">
        <w:rPr>
          <w:rFonts w:ascii="Arial" w:hAnsi="Arial" w:cs="Arial"/>
          <w:sz w:val="20"/>
          <w:lang w:eastAsia="ko-KR"/>
        </w:rPr>
        <w:t>RAN2 is requested to d</w:t>
      </w:r>
      <w:r w:rsidRPr="002D0C19">
        <w:rPr>
          <w:rFonts w:ascii="Arial" w:hAnsi="Arial" w:cs="Arial"/>
          <w:sz w:val="20"/>
          <w:szCs w:val="20"/>
          <w:lang w:eastAsia="ko-KR"/>
        </w:rPr>
        <w:t xml:space="preserve">iscuss </w:t>
      </w:r>
      <w:r>
        <w:rPr>
          <w:rFonts w:ascii="Arial" w:hAnsi="Arial" w:cs="Arial"/>
          <w:sz w:val="20"/>
          <w:szCs w:val="20"/>
          <w:lang w:eastAsia="ko-KR"/>
        </w:rPr>
        <w:t xml:space="preserve">and conclude the </w:t>
      </w:r>
      <w:r w:rsidRPr="002D0C19">
        <w:rPr>
          <w:rFonts w:ascii="Arial" w:hAnsi="Arial" w:cs="Arial"/>
          <w:sz w:val="20"/>
          <w:szCs w:val="20"/>
          <w:lang w:eastAsia="ko-KR"/>
        </w:rPr>
        <w:t xml:space="preserve">MDT </w:t>
      </w:r>
      <w:r>
        <w:rPr>
          <w:rFonts w:ascii="Arial" w:hAnsi="Arial" w:cs="Arial"/>
          <w:sz w:val="20"/>
          <w:szCs w:val="20"/>
          <w:lang w:eastAsia="ko-KR"/>
        </w:rPr>
        <w:t xml:space="preserve">functionality to be supported </w:t>
      </w:r>
      <w:r w:rsidRPr="002D0C19">
        <w:rPr>
          <w:rFonts w:ascii="Arial" w:hAnsi="Arial" w:cs="Arial"/>
          <w:sz w:val="20"/>
          <w:szCs w:val="20"/>
          <w:lang w:eastAsia="ko-KR"/>
        </w:rPr>
        <w:t>for early measurements</w:t>
      </w:r>
      <w:r>
        <w:rPr>
          <w:rFonts w:ascii="Arial" w:hAnsi="Arial" w:cs="Arial"/>
          <w:sz w:val="20"/>
          <w:szCs w:val="20"/>
          <w:lang w:eastAsia="ko-KR"/>
        </w:rPr>
        <w:t xml:space="preserve"> upon R17 completion. In particular we propose:</w:t>
      </w:r>
    </w:p>
    <w:p w:rsidR="001759CE" w:rsidRPr="00F23A5F" w:rsidRDefault="001759CE" w:rsidP="001759CE">
      <w:pPr>
        <w:numPr>
          <w:ilvl w:val="1"/>
          <w:numId w:val="5"/>
        </w:numPr>
        <w:spacing w:after="120"/>
        <w:rPr>
          <w:rFonts w:ascii="Arial" w:hAnsi="Arial" w:cs="Arial"/>
          <w:sz w:val="20"/>
          <w:lang w:eastAsia="ko-KR"/>
        </w:rPr>
      </w:pPr>
      <w:r w:rsidRPr="00D75643">
        <w:rPr>
          <w:rFonts w:ascii="Arial" w:hAnsi="Arial" w:cs="Arial"/>
          <w:sz w:val="20"/>
          <w:u w:val="single"/>
          <w:lang w:eastAsia="ko-KR"/>
        </w:rPr>
        <w:lastRenderedPageBreak/>
        <w:t>Logged MDT</w:t>
      </w:r>
      <w:r>
        <w:rPr>
          <w:rFonts w:ascii="Arial" w:hAnsi="Arial" w:cs="Arial"/>
          <w:sz w:val="20"/>
          <w:lang w:eastAsia="ko-KR"/>
        </w:rPr>
        <w:t xml:space="preserve">: Provide proper support for </w:t>
      </w:r>
      <w:r>
        <w:rPr>
          <w:rFonts w:ascii="Arial" w:hAnsi="Arial" w:cs="Arial"/>
          <w:sz w:val="20"/>
          <w:szCs w:val="20"/>
        </w:rPr>
        <w:t xml:space="preserve">logging of </w:t>
      </w:r>
      <w:r w:rsidRPr="00E4082F">
        <w:rPr>
          <w:rFonts w:ascii="Arial" w:hAnsi="Arial" w:cs="Arial"/>
          <w:sz w:val="20"/>
          <w:szCs w:val="20"/>
        </w:rPr>
        <w:t xml:space="preserve">results available </w:t>
      </w:r>
      <w:r>
        <w:rPr>
          <w:rFonts w:ascii="Arial" w:hAnsi="Arial" w:cs="Arial"/>
          <w:sz w:val="20"/>
          <w:szCs w:val="20"/>
        </w:rPr>
        <w:t xml:space="preserve">only </w:t>
      </w:r>
      <w:r w:rsidRPr="00E4082F">
        <w:rPr>
          <w:rFonts w:ascii="Arial" w:hAnsi="Arial" w:cs="Arial"/>
          <w:sz w:val="20"/>
          <w:szCs w:val="20"/>
        </w:rPr>
        <w:t>based on early measurements</w:t>
      </w:r>
      <w:r>
        <w:rPr>
          <w:rFonts w:ascii="Arial" w:hAnsi="Arial" w:cs="Arial"/>
          <w:sz w:val="20"/>
          <w:lang w:eastAsia="ko-KR"/>
        </w:rPr>
        <w:t xml:space="preserve"> by: </w:t>
      </w:r>
      <w:r w:rsidRPr="00D75643">
        <w:rPr>
          <w:rFonts w:ascii="Arial" w:hAnsi="Arial" w:cs="Arial"/>
          <w:sz w:val="20"/>
          <w:lang w:eastAsia="ko-KR"/>
        </w:rPr>
        <w:t>a)</w:t>
      </w:r>
      <w:r w:rsidRPr="00D75643">
        <w:rPr>
          <w:rFonts w:ascii="Arial" w:hAnsi="Arial" w:cs="Arial"/>
          <w:sz w:val="20"/>
          <w:lang w:eastAsia="ko-KR"/>
        </w:rPr>
        <w:tab/>
        <w:t xml:space="preserve">Allow network to include a non-SIB4 frequency in </w:t>
      </w:r>
      <w:proofErr w:type="spellStart"/>
      <w:r w:rsidRPr="00D75643">
        <w:rPr>
          <w:rFonts w:ascii="Arial" w:hAnsi="Arial" w:cs="Arial"/>
          <w:sz w:val="20"/>
          <w:lang w:eastAsia="ko-KR"/>
        </w:rPr>
        <w:t>interFreqTargetList</w:t>
      </w:r>
      <w:proofErr w:type="spellEnd"/>
      <w:r w:rsidRPr="002D0C19">
        <w:rPr>
          <w:rFonts w:ascii="Arial" w:hAnsi="Arial" w:cs="Arial"/>
          <w:sz w:val="20"/>
          <w:lang w:eastAsia="ko-KR"/>
        </w:rPr>
        <w:t xml:space="preserve"> </w:t>
      </w:r>
      <w:r>
        <w:rPr>
          <w:rFonts w:ascii="Arial" w:hAnsi="Arial" w:cs="Arial"/>
          <w:sz w:val="20"/>
          <w:lang w:eastAsia="ko-KR"/>
        </w:rPr>
        <w:t xml:space="preserve">and b) </w:t>
      </w:r>
      <w:r w:rsidRPr="00D75643">
        <w:rPr>
          <w:rFonts w:ascii="Arial" w:hAnsi="Arial" w:cs="Arial"/>
          <w:sz w:val="20"/>
          <w:szCs w:val="20"/>
        </w:rPr>
        <w:t>require the UE to include results of non-SIB4 frequencies</w:t>
      </w:r>
      <w:r>
        <w:rPr>
          <w:rFonts w:ascii="Arial" w:hAnsi="Arial" w:cs="Arial"/>
          <w:sz w:val="20"/>
          <w:lang w:eastAsia="ko-KR"/>
        </w:rPr>
        <w:t xml:space="preserve"> if </w:t>
      </w:r>
      <w:r w:rsidRPr="00D75643">
        <w:rPr>
          <w:rFonts w:ascii="Arial" w:hAnsi="Arial" w:cs="Arial"/>
          <w:sz w:val="20"/>
          <w:szCs w:val="20"/>
        </w:rPr>
        <w:t xml:space="preserve">network does not configure </w:t>
      </w:r>
      <w:proofErr w:type="spellStart"/>
      <w:r w:rsidRPr="00D75643">
        <w:rPr>
          <w:rFonts w:ascii="Arial" w:hAnsi="Arial" w:cs="Arial"/>
          <w:sz w:val="20"/>
          <w:szCs w:val="20"/>
        </w:rPr>
        <w:t>interFreqTargetList</w:t>
      </w:r>
      <w:proofErr w:type="spellEnd"/>
      <w:r>
        <w:rPr>
          <w:rFonts w:ascii="Arial" w:hAnsi="Arial" w:cs="Arial"/>
          <w:sz w:val="20"/>
          <w:szCs w:val="20"/>
        </w:rPr>
        <w:t xml:space="preserve"> (inter-node </w:t>
      </w:r>
      <w:r w:rsidRPr="00D75643">
        <w:rPr>
          <w:rFonts w:ascii="Arial" w:hAnsi="Arial" w:cs="Arial"/>
          <w:sz w:val="20"/>
          <w:szCs w:val="20"/>
        </w:rPr>
        <w:t xml:space="preserve">coordination for the early measurement configuration can be considered within scope of </w:t>
      </w:r>
      <w:proofErr w:type="spellStart"/>
      <w:r w:rsidRPr="00D75643">
        <w:rPr>
          <w:rFonts w:ascii="Arial" w:hAnsi="Arial" w:cs="Arial"/>
          <w:sz w:val="20"/>
          <w:szCs w:val="20"/>
        </w:rPr>
        <w:t>feDCCA</w:t>
      </w:r>
      <w:proofErr w:type="spellEnd"/>
      <w:r w:rsidRPr="00D75643">
        <w:rPr>
          <w:rFonts w:ascii="Arial" w:hAnsi="Arial" w:cs="Arial"/>
          <w:sz w:val="20"/>
          <w:szCs w:val="20"/>
        </w:rPr>
        <w:t xml:space="preserve"> WI</w:t>
      </w:r>
      <w:r>
        <w:rPr>
          <w:rFonts w:ascii="Arial" w:hAnsi="Arial" w:cs="Arial"/>
          <w:sz w:val="20"/>
          <w:szCs w:val="20"/>
        </w:rPr>
        <w:t>)</w:t>
      </w:r>
    </w:p>
    <w:p w:rsidR="001759CE" w:rsidRPr="007D07D4" w:rsidRDefault="001759CE" w:rsidP="001759CE">
      <w:pPr>
        <w:numPr>
          <w:ilvl w:val="1"/>
          <w:numId w:val="5"/>
        </w:numPr>
        <w:spacing w:after="120"/>
        <w:rPr>
          <w:rFonts w:ascii="Arial" w:hAnsi="Arial" w:cs="Arial"/>
          <w:sz w:val="20"/>
          <w:szCs w:val="20"/>
          <w:lang w:eastAsia="ko-KR"/>
        </w:rPr>
      </w:pPr>
      <w:r w:rsidRPr="001759CE">
        <w:rPr>
          <w:rFonts w:ascii="Arial" w:hAnsi="Arial" w:cs="Arial"/>
          <w:sz w:val="20"/>
          <w:szCs w:val="20"/>
          <w:u w:val="single"/>
          <w:lang w:eastAsia="ko-KR"/>
        </w:rPr>
        <w:t>Immediate MDT</w:t>
      </w:r>
      <w:r>
        <w:rPr>
          <w:rFonts w:ascii="Arial" w:hAnsi="Arial" w:cs="Arial"/>
          <w:sz w:val="20"/>
          <w:szCs w:val="20"/>
          <w:lang w:eastAsia="ko-KR"/>
        </w:rPr>
        <w:t>: Provide support of immediate MDT for results av</w:t>
      </w:r>
      <w:r w:rsidRPr="00E4082F">
        <w:rPr>
          <w:rFonts w:ascii="Arial" w:hAnsi="Arial" w:cs="Arial"/>
          <w:sz w:val="20"/>
          <w:szCs w:val="20"/>
        </w:rPr>
        <w:t xml:space="preserve">ailable </w:t>
      </w:r>
      <w:r>
        <w:rPr>
          <w:rFonts w:ascii="Arial" w:hAnsi="Arial" w:cs="Arial"/>
          <w:sz w:val="20"/>
          <w:szCs w:val="20"/>
        </w:rPr>
        <w:t xml:space="preserve">only </w:t>
      </w:r>
      <w:r w:rsidRPr="00E4082F">
        <w:rPr>
          <w:rFonts w:ascii="Arial" w:hAnsi="Arial" w:cs="Arial"/>
          <w:sz w:val="20"/>
          <w:szCs w:val="20"/>
        </w:rPr>
        <w:t>based on early measurements</w:t>
      </w:r>
      <w:r>
        <w:rPr>
          <w:rFonts w:ascii="Arial" w:hAnsi="Arial" w:cs="Arial"/>
          <w:sz w:val="20"/>
          <w:lang w:eastAsia="ko-KR"/>
        </w:rPr>
        <w:t xml:space="preserve"> by: </w:t>
      </w:r>
      <w:proofErr w:type="spellStart"/>
      <w:r>
        <w:rPr>
          <w:rFonts w:ascii="Arial" w:hAnsi="Arial" w:cs="Arial"/>
          <w:sz w:val="20"/>
          <w:lang w:eastAsia="ko-KR"/>
        </w:rPr>
        <w:t>i</w:t>
      </w:r>
      <w:proofErr w:type="spellEnd"/>
      <w:r>
        <w:rPr>
          <w:rFonts w:ascii="Arial" w:hAnsi="Arial" w:cs="Arial"/>
          <w:sz w:val="20"/>
          <w:lang w:eastAsia="ko-KR"/>
        </w:rPr>
        <w:t xml:space="preserve">) add a </w:t>
      </w:r>
      <w:r>
        <w:rPr>
          <w:rFonts w:ascii="Arial" w:hAnsi="Arial" w:cs="Arial"/>
          <w:sz w:val="20"/>
          <w:szCs w:val="20"/>
        </w:rPr>
        <w:t>field by which network can request UE to include detailed location when reporting early measurement results (i.e. upon transition to connected)</w:t>
      </w:r>
    </w:p>
    <w:p w:rsidR="00074E49" w:rsidRDefault="00074E49"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8C204F" w:rsidRPr="007D07D4" w:rsidRDefault="008C204F" w:rsidP="008C204F">
      <w:pPr>
        <w:spacing w:after="60"/>
        <w:rPr>
          <w:rFonts w:ascii="Arial" w:hAnsi="Arial" w:cs="Arial"/>
          <w:sz w:val="20"/>
          <w:szCs w:val="20"/>
          <w:lang w:eastAsia="ko-KR"/>
        </w:rPr>
      </w:pPr>
      <w:r w:rsidRPr="007D07D4">
        <w:rPr>
          <w:rFonts w:ascii="Arial" w:hAnsi="Arial" w:cs="Arial"/>
          <w:sz w:val="20"/>
          <w:szCs w:val="20"/>
          <w:lang w:eastAsia="ko-KR"/>
        </w:rPr>
        <w:t>[</w:t>
      </w:r>
      <w:r w:rsidR="00377EC7">
        <w:rPr>
          <w:rFonts w:ascii="Arial" w:hAnsi="Arial" w:cs="Arial"/>
          <w:sz w:val="20"/>
          <w:szCs w:val="20"/>
          <w:lang w:eastAsia="ko-KR"/>
        </w:rPr>
        <w:t>2</w:t>
      </w:r>
      <w:r w:rsidRPr="007D07D4">
        <w:rPr>
          <w:rFonts w:ascii="Arial" w:hAnsi="Arial" w:cs="Arial"/>
          <w:sz w:val="20"/>
          <w:szCs w:val="20"/>
          <w:lang w:eastAsia="ko-KR"/>
        </w:rPr>
        <w:t xml:space="preserve">] </w:t>
      </w:r>
      <w:r w:rsidR="007873BA">
        <w:rPr>
          <w:rFonts w:ascii="Arial" w:hAnsi="Arial" w:cs="Arial"/>
          <w:sz w:val="20"/>
          <w:szCs w:val="20"/>
          <w:lang w:eastAsia="ko-KR"/>
        </w:rPr>
        <w:t>R2-2007725</w:t>
      </w:r>
      <w:bookmarkStart w:id="1" w:name="_GoBack"/>
      <w:bookmarkEnd w:id="1"/>
      <w:r>
        <w:rPr>
          <w:rFonts w:ascii="Arial" w:hAnsi="Arial" w:cs="Arial"/>
          <w:sz w:val="20"/>
          <w:szCs w:val="20"/>
          <w:lang w:eastAsia="ko-KR"/>
        </w:rPr>
        <w:t xml:space="preserve"> CR to 38.331 (R16) on </w:t>
      </w:r>
      <w:r w:rsidRPr="008C204F">
        <w:rPr>
          <w:rFonts w:ascii="Arial" w:hAnsi="Arial" w:cs="Arial"/>
          <w:sz w:val="20"/>
          <w:szCs w:val="20"/>
          <w:lang w:eastAsia="ko-KR"/>
        </w:rPr>
        <w:t>Clarification on MDT regarding area configuration and target frequencies</w:t>
      </w:r>
    </w:p>
    <w:p w:rsidR="001C7DDB" w:rsidRDefault="001C7DDB" w:rsidP="001C7DDB">
      <w:pPr>
        <w:spacing w:after="60"/>
        <w:rPr>
          <w:rFonts w:ascii="Arial" w:hAnsi="Arial" w:cs="Arial"/>
          <w:lang w:eastAsia="ko-KR"/>
        </w:rPr>
      </w:pPr>
    </w:p>
    <w:sectPr w:rsidR="001C7DDB"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7C4" w:rsidRDefault="00CD47C4">
      <w:r>
        <w:separator/>
      </w:r>
    </w:p>
  </w:endnote>
  <w:endnote w:type="continuationSeparator" w:id="0">
    <w:p w:rsidR="00CD47C4" w:rsidRDefault="00CD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7C4" w:rsidRDefault="00CD47C4">
      <w:r>
        <w:separator/>
      </w:r>
    </w:p>
  </w:footnote>
  <w:footnote w:type="continuationSeparator" w:id="0">
    <w:p w:rsidR="00CD47C4" w:rsidRDefault="00CD4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0"/>
  </w:num>
  <w:num w:numId="5">
    <w:abstractNumId w:val="3"/>
  </w:num>
  <w:num w:numId="6">
    <w:abstractNumId w:val="15"/>
  </w:num>
  <w:num w:numId="7">
    <w:abstractNumId w:val="5"/>
  </w:num>
  <w:num w:numId="8">
    <w:abstractNumId w:val="1"/>
  </w:num>
  <w:num w:numId="9">
    <w:abstractNumId w:val="2"/>
  </w:num>
  <w:num w:numId="10">
    <w:abstractNumId w:val="10"/>
  </w:num>
  <w:num w:numId="11">
    <w:abstractNumId w:val="7"/>
  </w:num>
  <w:num w:numId="12">
    <w:abstractNumId w:val="7"/>
  </w:num>
  <w:num w:numId="13">
    <w:abstractNumId w:val="8"/>
  </w:num>
  <w:num w:numId="14">
    <w:abstractNumId w:val="11"/>
  </w:num>
  <w:num w:numId="15">
    <w:abstractNumId w:val="14"/>
  </w:num>
  <w:num w:numId="16">
    <w:abstractNumId w:val="12"/>
  </w:num>
  <w:num w:numId="17">
    <w:abstractNumId w:val="13"/>
  </w:num>
  <w:num w:numId="1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603B6"/>
    <w:rsid w:val="00070CA4"/>
    <w:rsid w:val="00074E49"/>
    <w:rsid w:val="00092E5E"/>
    <w:rsid w:val="0009640C"/>
    <w:rsid w:val="000A6394"/>
    <w:rsid w:val="000C038A"/>
    <w:rsid w:val="000C04BD"/>
    <w:rsid w:val="000C353A"/>
    <w:rsid w:val="000C6598"/>
    <w:rsid w:val="000C6B22"/>
    <w:rsid w:val="000D5E4E"/>
    <w:rsid w:val="001029C6"/>
    <w:rsid w:val="00107586"/>
    <w:rsid w:val="00113274"/>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6924"/>
    <w:rsid w:val="00240ED9"/>
    <w:rsid w:val="00246BCC"/>
    <w:rsid w:val="00250650"/>
    <w:rsid w:val="0026004D"/>
    <w:rsid w:val="002709B3"/>
    <w:rsid w:val="00275D12"/>
    <w:rsid w:val="002860C4"/>
    <w:rsid w:val="00290A40"/>
    <w:rsid w:val="002A01CC"/>
    <w:rsid w:val="002B3870"/>
    <w:rsid w:val="002B5741"/>
    <w:rsid w:val="002D0C19"/>
    <w:rsid w:val="002F231C"/>
    <w:rsid w:val="00305409"/>
    <w:rsid w:val="00334977"/>
    <w:rsid w:val="00335F8F"/>
    <w:rsid w:val="0034051E"/>
    <w:rsid w:val="003479E4"/>
    <w:rsid w:val="00347CBB"/>
    <w:rsid w:val="003603B7"/>
    <w:rsid w:val="00362C80"/>
    <w:rsid w:val="00371501"/>
    <w:rsid w:val="00374517"/>
    <w:rsid w:val="0037519C"/>
    <w:rsid w:val="00375BAF"/>
    <w:rsid w:val="00377EC7"/>
    <w:rsid w:val="003800D4"/>
    <w:rsid w:val="00380545"/>
    <w:rsid w:val="00380FB3"/>
    <w:rsid w:val="00381796"/>
    <w:rsid w:val="00381D69"/>
    <w:rsid w:val="00384AAF"/>
    <w:rsid w:val="003850EC"/>
    <w:rsid w:val="00396AB3"/>
    <w:rsid w:val="003A06B3"/>
    <w:rsid w:val="003A2A12"/>
    <w:rsid w:val="003A4C0F"/>
    <w:rsid w:val="003C4A34"/>
    <w:rsid w:val="003E1A36"/>
    <w:rsid w:val="003E7378"/>
    <w:rsid w:val="003F1AF7"/>
    <w:rsid w:val="003F249E"/>
    <w:rsid w:val="00400C47"/>
    <w:rsid w:val="00411BB5"/>
    <w:rsid w:val="004242F1"/>
    <w:rsid w:val="004348B1"/>
    <w:rsid w:val="00444DDE"/>
    <w:rsid w:val="00451A13"/>
    <w:rsid w:val="00470EB9"/>
    <w:rsid w:val="00475D7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7000"/>
    <w:rsid w:val="006F2124"/>
    <w:rsid w:val="006F5E75"/>
    <w:rsid w:val="0070440C"/>
    <w:rsid w:val="00704EB9"/>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204F"/>
    <w:rsid w:val="008C5C89"/>
    <w:rsid w:val="008D1D98"/>
    <w:rsid w:val="008E532F"/>
    <w:rsid w:val="008F296E"/>
    <w:rsid w:val="008F686C"/>
    <w:rsid w:val="009139D3"/>
    <w:rsid w:val="009209A0"/>
    <w:rsid w:val="00977103"/>
    <w:rsid w:val="009777D9"/>
    <w:rsid w:val="00982C31"/>
    <w:rsid w:val="00991B88"/>
    <w:rsid w:val="009A03E4"/>
    <w:rsid w:val="009A04CA"/>
    <w:rsid w:val="009A579D"/>
    <w:rsid w:val="009C2AEA"/>
    <w:rsid w:val="009C4C3A"/>
    <w:rsid w:val="009D2214"/>
    <w:rsid w:val="009D3E33"/>
    <w:rsid w:val="009D6793"/>
    <w:rsid w:val="009D7472"/>
    <w:rsid w:val="009E3297"/>
    <w:rsid w:val="009F42AE"/>
    <w:rsid w:val="009F734F"/>
    <w:rsid w:val="00A0235F"/>
    <w:rsid w:val="00A02E58"/>
    <w:rsid w:val="00A06E08"/>
    <w:rsid w:val="00A12B3C"/>
    <w:rsid w:val="00A231ED"/>
    <w:rsid w:val="00A246B6"/>
    <w:rsid w:val="00A473F4"/>
    <w:rsid w:val="00A47E70"/>
    <w:rsid w:val="00A51CD4"/>
    <w:rsid w:val="00A5688F"/>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14E3"/>
    <w:rsid w:val="00B41688"/>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65166"/>
    <w:rsid w:val="00C81207"/>
    <w:rsid w:val="00C82418"/>
    <w:rsid w:val="00C90781"/>
    <w:rsid w:val="00C95985"/>
    <w:rsid w:val="00CA30EB"/>
    <w:rsid w:val="00CA779F"/>
    <w:rsid w:val="00CC04B8"/>
    <w:rsid w:val="00CC1F26"/>
    <w:rsid w:val="00CC5026"/>
    <w:rsid w:val="00CD47C4"/>
    <w:rsid w:val="00CD67F8"/>
    <w:rsid w:val="00CD7534"/>
    <w:rsid w:val="00CF5E69"/>
    <w:rsid w:val="00D019E0"/>
    <w:rsid w:val="00D03F9A"/>
    <w:rsid w:val="00D20B06"/>
    <w:rsid w:val="00D32AD9"/>
    <w:rsid w:val="00D3406B"/>
    <w:rsid w:val="00D359EF"/>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E0132F"/>
    <w:rsid w:val="00E14240"/>
    <w:rsid w:val="00E4082F"/>
    <w:rsid w:val="00E4231E"/>
    <w:rsid w:val="00E42DB6"/>
    <w:rsid w:val="00E5156C"/>
    <w:rsid w:val="00E72B05"/>
    <w:rsid w:val="00E82064"/>
    <w:rsid w:val="00E93534"/>
    <w:rsid w:val="00EA4C3E"/>
    <w:rsid w:val="00EA6773"/>
    <w:rsid w:val="00EB152E"/>
    <w:rsid w:val="00EC2DFE"/>
    <w:rsid w:val="00EC5C5C"/>
    <w:rsid w:val="00EC6234"/>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2</cp:revision>
  <cp:lastPrinted>2020-08-03T14:45:00Z</cp:lastPrinted>
  <dcterms:created xsi:type="dcterms:W3CDTF">2020-08-06T18:48:00Z</dcterms:created>
  <dcterms:modified xsi:type="dcterms:W3CDTF">2020-08-06T18:48:00Z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E6D716CA2F46F58179637BF23FA5DFABF9334BE4704777F8F4DBABFFE88624AC</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